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C81818" w:rsidRDefault="00BC752E" w:rsidP="006531E8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-337820</wp:posOffset>
                </wp:positionV>
                <wp:extent cx="1341755" cy="34417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2E" w:rsidRPr="00BC752E" w:rsidRDefault="00BC752E" w:rsidP="00BC752E">
                            <w:pPr>
                              <w:rPr>
                                <w:sz w:val="24"/>
                              </w:rPr>
                            </w:pPr>
                            <w:r w:rsidRPr="00BC752E">
                              <w:rPr>
                                <w:rFonts w:hint="eastAsia"/>
                                <w:sz w:val="24"/>
                              </w:rPr>
                              <w:t>※バス事業者用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pt;margin-top:-26.6pt;width:105.65pt;height:27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">
                <v:textbox style="mso-fit-shape-to-text:t">
                  <w:txbxContent>
                    <w:p w:rsidR="00BC752E" w:rsidRPr="00BC752E" w:rsidRDefault="00BC752E" w:rsidP="00BC752E">
                      <w:pPr>
                        <w:rPr>
                          <w:sz w:val="24"/>
                        </w:rPr>
                      </w:pPr>
                      <w:r w:rsidRPr="00BC752E">
                        <w:rPr>
                          <w:rFonts w:hint="eastAsia"/>
                          <w:sz w:val="24"/>
                        </w:rPr>
                        <w:t>※バス事業者用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1E8" w:rsidRPr="00C81818">
        <w:rPr>
          <w:rFonts w:hint="eastAsia"/>
          <w:sz w:val="24"/>
          <w:szCs w:val="24"/>
        </w:rPr>
        <w:t>（</w:t>
      </w:r>
      <w:r w:rsidR="00C10540">
        <w:rPr>
          <w:rFonts w:hint="eastAsia"/>
          <w:sz w:val="24"/>
          <w:szCs w:val="24"/>
        </w:rPr>
        <w:t>様式</w:t>
      </w:r>
      <w:r w:rsidR="006531E8" w:rsidRPr="00C81818">
        <w:rPr>
          <w:rFonts w:hint="eastAsia"/>
          <w:sz w:val="24"/>
          <w:szCs w:val="24"/>
        </w:rPr>
        <w:t>第１号の２）</w:t>
      </w:r>
    </w:p>
    <w:p w:rsidR="006531E8" w:rsidRPr="00C81818" w:rsidRDefault="006531E8" w:rsidP="006531E8">
      <w:pPr>
        <w:jc w:val="center"/>
        <w:rPr>
          <w:sz w:val="28"/>
          <w:szCs w:val="28"/>
        </w:rPr>
      </w:pPr>
      <w:r w:rsidRPr="00C81818">
        <w:rPr>
          <w:rFonts w:hint="eastAsia"/>
          <w:sz w:val="28"/>
          <w:szCs w:val="28"/>
        </w:rPr>
        <w:t xml:space="preserve">事　業　計　画　</w:t>
      </w:r>
      <w:r w:rsidR="009D528F">
        <w:rPr>
          <w:rFonts w:hint="eastAsia"/>
          <w:sz w:val="28"/>
          <w:szCs w:val="28"/>
        </w:rPr>
        <w:t>（　報　告　）</w:t>
      </w:r>
      <w:r w:rsidRPr="00C81818">
        <w:rPr>
          <w:rFonts w:hint="eastAsia"/>
          <w:sz w:val="28"/>
          <w:szCs w:val="28"/>
        </w:rPr>
        <w:t>書</w:t>
      </w:r>
    </w:p>
    <w:p w:rsidR="006531E8" w:rsidRPr="009D528F" w:rsidRDefault="006531E8" w:rsidP="006531E8">
      <w:pPr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701"/>
        <w:gridCol w:w="6945"/>
      </w:tblGrid>
      <w:tr w:rsidR="006531E8" w:rsidRPr="00C81818" w:rsidTr="0082263C">
        <w:trPr>
          <w:trHeight w:val="457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6531E8" w:rsidRPr="00C81818" w:rsidRDefault="00AA1167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F76F40">
              <w:rPr>
                <w:rFonts w:hint="eastAsia"/>
                <w:sz w:val="24"/>
                <w:szCs w:val="24"/>
              </w:rPr>
              <w:t>旅行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531E8" w:rsidRPr="00C81818" w:rsidRDefault="006531E8" w:rsidP="002A3CF7">
            <w:pPr>
              <w:rPr>
                <w:sz w:val="24"/>
                <w:szCs w:val="24"/>
              </w:rPr>
            </w:pPr>
          </w:p>
        </w:tc>
      </w:tr>
      <w:tr w:rsidR="006531E8" w:rsidRPr="00C81818" w:rsidTr="0082263C">
        <w:trPr>
          <w:trHeight w:val="1088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AA1167" w:rsidRPr="00C81818" w:rsidRDefault="00AA1167" w:rsidP="000B0954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趣旨・目的</w:t>
            </w:r>
            <w:bookmarkStart w:id="0" w:name="_GoBack"/>
            <w:bookmarkEnd w:id="0"/>
          </w:p>
        </w:tc>
        <w:tc>
          <w:tcPr>
            <w:tcW w:w="6945" w:type="dxa"/>
            <w:shd w:val="clear" w:color="auto" w:fill="auto"/>
            <w:vAlign w:val="center"/>
          </w:tcPr>
          <w:p w:rsidR="006531E8" w:rsidRPr="00C81818" w:rsidRDefault="006531E8" w:rsidP="002A3CF7">
            <w:pPr>
              <w:rPr>
                <w:sz w:val="24"/>
                <w:szCs w:val="24"/>
              </w:rPr>
            </w:pPr>
          </w:p>
        </w:tc>
      </w:tr>
      <w:tr w:rsidR="006531E8" w:rsidRPr="00C81818" w:rsidTr="0082263C">
        <w:trPr>
          <w:trHeight w:val="614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6531E8" w:rsidRPr="00C81818" w:rsidRDefault="00AA1167" w:rsidP="002A3CF7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F76F40">
              <w:rPr>
                <w:rFonts w:hint="eastAsia"/>
                <w:sz w:val="24"/>
                <w:szCs w:val="24"/>
              </w:rPr>
              <w:t>旅行</w:t>
            </w:r>
            <w:r>
              <w:rPr>
                <w:rFonts w:hint="eastAsia"/>
                <w:sz w:val="24"/>
                <w:szCs w:val="24"/>
              </w:rPr>
              <w:t>催行日及びバス台数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531E8" w:rsidRPr="00C81818" w:rsidRDefault="00AA1167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A116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AA116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　　　　バス</w:t>
            </w:r>
            <w:r w:rsidRPr="00AA116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AA1167" w:rsidRPr="00C81818" w:rsidTr="0082263C">
        <w:trPr>
          <w:trHeight w:val="1114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AA1167" w:rsidRDefault="00AA1167" w:rsidP="002A3CF7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F76F40">
              <w:rPr>
                <w:rFonts w:hint="eastAsia"/>
                <w:sz w:val="24"/>
                <w:szCs w:val="24"/>
              </w:rPr>
              <w:t>旅行</w:t>
            </w:r>
            <w:r>
              <w:rPr>
                <w:rFonts w:hint="eastAsia"/>
                <w:sz w:val="24"/>
                <w:szCs w:val="24"/>
              </w:rPr>
              <w:t>の内容</w:t>
            </w:r>
            <w:r w:rsidRPr="00255B88">
              <w:rPr>
                <w:rFonts w:hint="eastAsia"/>
                <w:szCs w:val="24"/>
              </w:rPr>
              <w:t>（立ち寄り先が分かるスケジュール）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167" w:rsidRDefault="00AA1167" w:rsidP="002A3CF7">
            <w:pPr>
              <w:rPr>
                <w:sz w:val="24"/>
                <w:szCs w:val="24"/>
              </w:rPr>
            </w:pPr>
          </w:p>
          <w:p w:rsidR="009E1B5C" w:rsidRDefault="009E1B5C" w:rsidP="002A3CF7">
            <w:pPr>
              <w:rPr>
                <w:sz w:val="24"/>
                <w:szCs w:val="24"/>
              </w:rPr>
            </w:pPr>
          </w:p>
          <w:p w:rsidR="009E1B5C" w:rsidRDefault="009E1B5C" w:rsidP="002A3CF7">
            <w:pPr>
              <w:rPr>
                <w:sz w:val="24"/>
                <w:szCs w:val="24"/>
              </w:rPr>
            </w:pPr>
          </w:p>
        </w:tc>
      </w:tr>
      <w:tr w:rsidR="006531E8" w:rsidRPr="00C81818" w:rsidTr="0082263C">
        <w:trPr>
          <w:trHeight w:val="71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E8" w:rsidRPr="00C81818" w:rsidRDefault="00BC752E" w:rsidP="00BC7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AA1167">
              <w:rPr>
                <w:rFonts w:hint="eastAsia"/>
                <w:sz w:val="24"/>
                <w:szCs w:val="24"/>
              </w:rPr>
              <w:t xml:space="preserve">　</w:t>
            </w:r>
            <w:r w:rsidR="00F76F40">
              <w:rPr>
                <w:rFonts w:hint="eastAsia"/>
                <w:sz w:val="24"/>
                <w:szCs w:val="24"/>
              </w:rPr>
              <w:t>旅行</w:t>
            </w:r>
            <w:r w:rsidR="00AA1167">
              <w:rPr>
                <w:rFonts w:hint="eastAsia"/>
                <w:sz w:val="24"/>
                <w:szCs w:val="24"/>
              </w:rPr>
              <w:t>を造成する旅行業者名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E8" w:rsidRDefault="006531E8" w:rsidP="002A3CF7">
            <w:pPr>
              <w:rPr>
                <w:sz w:val="24"/>
                <w:szCs w:val="24"/>
              </w:rPr>
            </w:pPr>
          </w:p>
          <w:p w:rsidR="009E1B5C" w:rsidRPr="00C81818" w:rsidRDefault="009E1B5C" w:rsidP="002A3CF7">
            <w:pPr>
              <w:rPr>
                <w:sz w:val="24"/>
                <w:szCs w:val="24"/>
              </w:rPr>
            </w:pPr>
          </w:p>
        </w:tc>
      </w:tr>
      <w:tr w:rsidR="00AA1167" w:rsidRPr="00C81818" w:rsidTr="0082263C">
        <w:trPr>
          <w:trHeight w:val="90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A1167" w:rsidRPr="00C81818" w:rsidRDefault="00BC752E" w:rsidP="0082263C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A1167">
              <w:rPr>
                <w:rFonts w:hint="eastAsia"/>
                <w:sz w:val="24"/>
                <w:szCs w:val="24"/>
              </w:rPr>
              <w:t xml:space="preserve">　バス事業者独自のガイドライン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167" w:rsidRPr="00C81818" w:rsidRDefault="00AA1167" w:rsidP="002A3CF7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策定の有無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167" w:rsidRPr="00C81818" w:rsidRDefault="00AA1167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有　　　　・　　　　無</w:t>
            </w:r>
          </w:p>
        </w:tc>
      </w:tr>
      <w:tr w:rsidR="00AA1167" w:rsidRPr="00C81818" w:rsidTr="0082263C">
        <w:trPr>
          <w:trHeight w:val="907"/>
        </w:trPr>
        <w:tc>
          <w:tcPr>
            <w:tcW w:w="1419" w:type="dxa"/>
            <w:vMerge/>
            <w:shd w:val="clear" w:color="auto" w:fill="auto"/>
            <w:vAlign w:val="center"/>
          </w:tcPr>
          <w:p w:rsidR="00AA1167" w:rsidRDefault="00AA1167" w:rsidP="002A3C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1167" w:rsidRDefault="00AA1167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従業員への周知の方法及び内容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167" w:rsidRDefault="00AA1167" w:rsidP="002A3CF7">
            <w:pPr>
              <w:rPr>
                <w:sz w:val="24"/>
                <w:szCs w:val="24"/>
              </w:rPr>
            </w:pPr>
          </w:p>
          <w:p w:rsidR="009E1B5C" w:rsidRDefault="009E1B5C" w:rsidP="002A3CF7">
            <w:pPr>
              <w:rPr>
                <w:sz w:val="24"/>
                <w:szCs w:val="24"/>
              </w:rPr>
            </w:pPr>
          </w:p>
          <w:p w:rsidR="009E1B5C" w:rsidRPr="00C81818" w:rsidRDefault="009E1B5C" w:rsidP="002A3CF7">
            <w:pPr>
              <w:rPr>
                <w:sz w:val="24"/>
                <w:szCs w:val="24"/>
              </w:rPr>
            </w:pPr>
          </w:p>
        </w:tc>
      </w:tr>
      <w:tr w:rsidR="00AA1167" w:rsidRPr="00C81818" w:rsidTr="0082263C">
        <w:trPr>
          <w:trHeight w:val="907"/>
        </w:trPr>
        <w:tc>
          <w:tcPr>
            <w:tcW w:w="1419" w:type="dxa"/>
            <w:vMerge/>
            <w:shd w:val="clear" w:color="auto" w:fill="auto"/>
            <w:vAlign w:val="center"/>
          </w:tcPr>
          <w:p w:rsidR="00AA1167" w:rsidRDefault="00AA1167" w:rsidP="002A3C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1167" w:rsidRDefault="00AA1167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対外的な公表の方法</w:t>
            </w:r>
            <w:r w:rsidR="009E1B5C">
              <w:rPr>
                <w:rFonts w:hint="eastAsia"/>
                <w:sz w:val="24"/>
                <w:szCs w:val="24"/>
              </w:rPr>
              <w:t>・内容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167" w:rsidRDefault="00AA1167" w:rsidP="002A3CF7">
            <w:pPr>
              <w:rPr>
                <w:sz w:val="24"/>
                <w:szCs w:val="24"/>
              </w:rPr>
            </w:pPr>
          </w:p>
          <w:p w:rsidR="009E1B5C" w:rsidRPr="00C81818" w:rsidRDefault="009E1B5C" w:rsidP="002A3CF7">
            <w:pPr>
              <w:rPr>
                <w:sz w:val="24"/>
                <w:szCs w:val="24"/>
              </w:rPr>
            </w:pPr>
          </w:p>
        </w:tc>
      </w:tr>
    </w:tbl>
    <w:p w:rsidR="00BC752E" w:rsidRPr="00BC752E" w:rsidRDefault="00BC752E" w:rsidP="00BC752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F76F40">
        <w:rPr>
          <w:rFonts w:hint="eastAsia"/>
          <w:sz w:val="24"/>
          <w:szCs w:val="24"/>
        </w:rPr>
        <w:t>旅行</w:t>
      </w:r>
      <w:r>
        <w:rPr>
          <w:rFonts w:hint="eastAsia"/>
          <w:sz w:val="24"/>
          <w:szCs w:val="24"/>
        </w:rPr>
        <w:t>を企画する旅行業者に内容を確認のうえ、記載してください。</w:t>
      </w:r>
    </w:p>
    <w:p w:rsidR="00BC752E" w:rsidRPr="00BC752E" w:rsidRDefault="0082263C" w:rsidP="00BC752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事業計画</w:t>
      </w:r>
      <w:r w:rsidR="00BC752E">
        <w:rPr>
          <w:rFonts w:hint="eastAsia"/>
          <w:sz w:val="24"/>
          <w:szCs w:val="24"/>
        </w:rPr>
        <w:t>（報告）</w:t>
      </w:r>
      <w:r>
        <w:rPr>
          <w:rFonts w:hint="eastAsia"/>
          <w:sz w:val="24"/>
          <w:szCs w:val="24"/>
        </w:rPr>
        <w:t>書内のガイドラインは、新型コロナ</w:t>
      </w:r>
      <w:r w:rsidR="003F30C0">
        <w:rPr>
          <w:rFonts w:hint="eastAsia"/>
          <w:sz w:val="24"/>
          <w:szCs w:val="24"/>
        </w:rPr>
        <w:t>ウイルス</w:t>
      </w:r>
      <w:r>
        <w:rPr>
          <w:rFonts w:hint="eastAsia"/>
          <w:sz w:val="24"/>
          <w:szCs w:val="24"/>
        </w:rPr>
        <w:t>感染症予防対策に関するガイドラインのことを言います。</w:t>
      </w:r>
    </w:p>
    <w:p w:rsidR="003F30C0" w:rsidRDefault="007B020F" w:rsidP="00BC752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事業計画書は</w:t>
      </w:r>
      <w:r w:rsidR="00F76F40">
        <w:rPr>
          <w:rFonts w:hint="eastAsia"/>
          <w:sz w:val="24"/>
          <w:szCs w:val="24"/>
        </w:rPr>
        <w:t>旅行</w:t>
      </w:r>
      <w:r>
        <w:rPr>
          <w:rFonts w:hint="eastAsia"/>
          <w:sz w:val="24"/>
          <w:szCs w:val="24"/>
        </w:rPr>
        <w:t>毎に作成してください。（</w:t>
      </w:r>
      <w:r w:rsidRPr="007B020F">
        <w:rPr>
          <w:rFonts w:hint="eastAsia"/>
          <w:sz w:val="24"/>
          <w:szCs w:val="24"/>
        </w:rPr>
        <w:t>交付申請書</w:t>
      </w:r>
      <w:r w:rsidR="003F30C0">
        <w:rPr>
          <w:rFonts w:hint="eastAsia"/>
          <w:sz w:val="24"/>
          <w:szCs w:val="24"/>
        </w:rPr>
        <w:t>（様式第１号）の</w:t>
      </w:r>
    </w:p>
    <w:p w:rsidR="00AA1167" w:rsidRPr="00AA1167" w:rsidRDefault="00255B88" w:rsidP="003F30C0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7B020F">
        <w:rPr>
          <w:rFonts w:hint="eastAsia"/>
          <w:sz w:val="24"/>
          <w:szCs w:val="24"/>
        </w:rPr>
        <w:t>１旅行催行件数」と合わせてください。）</w:t>
      </w:r>
    </w:p>
    <w:p w:rsidR="006531E8" w:rsidRPr="00C81818" w:rsidRDefault="003309AA" w:rsidP="006531E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記入欄は、適宜拡張してください。（</w:t>
      </w:r>
      <w:r w:rsidR="007B020F">
        <w:rPr>
          <w:rFonts w:hint="eastAsia"/>
          <w:sz w:val="24"/>
          <w:szCs w:val="24"/>
        </w:rPr>
        <w:t>２枚目以降になっても</w:t>
      </w:r>
      <w:r w:rsidR="007F23E8">
        <w:rPr>
          <w:rFonts w:hint="eastAsia"/>
          <w:sz w:val="24"/>
          <w:szCs w:val="24"/>
        </w:rPr>
        <w:t>構いません</w:t>
      </w:r>
      <w:r>
        <w:rPr>
          <w:rFonts w:hint="eastAsia"/>
          <w:sz w:val="24"/>
          <w:szCs w:val="24"/>
        </w:rPr>
        <w:t>。）</w:t>
      </w:r>
    </w:p>
    <w:p w:rsidR="006531E8" w:rsidRPr="00C81818" w:rsidRDefault="006531E8" w:rsidP="006531E8">
      <w:pPr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※　補足説明など、適宜資料を添付してください。</w:t>
      </w:r>
    </w:p>
    <w:p w:rsidR="004B0B66" w:rsidRDefault="004B0B66" w:rsidP="004B0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 w:rsidR="006531E8" w:rsidRPr="00C81818">
        <w:rPr>
          <w:rFonts w:hint="eastAsia"/>
          <w:sz w:val="24"/>
          <w:szCs w:val="24"/>
        </w:rPr>
        <w:t>交付決定日以前に着手した経費、完了予定日以降に実施・支払いした経費は補</w:t>
      </w:r>
    </w:p>
    <w:p w:rsidR="006531E8" w:rsidRDefault="006531E8" w:rsidP="004B0B66">
      <w:pPr>
        <w:ind w:firstLineChars="200" w:firstLine="480"/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助対象になりません。</w:t>
      </w:r>
    </w:p>
    <w:sectPr w:rsidR="006531E8" w:rsidSect="0082263C">
      <w:footerReference w:type="default" r:id="rId8"/>
      <w:pgSz w:w="11906" w:h="16838" w:code="9"/>
      <w:pgMar w:top="1077" w:right="1418" w:bottom="964" w:left="1418" w:header="284" w:footer="284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03"/>
  <w:displayHorizontalDrawingGridEvery w:val="0"/>
  <w:noPunctuationKerning/>
  <w:characterSpacingControl w:val="doNotCompress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D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0954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362D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D5F"/>
    <w:rsid w:val="001D2716"/>
    <w:rsid w:val="001D27A9"/>
    <w:rsid w:val="001D2B8A"/>
    <w:rsid w:val="001D45AE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55B88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0C0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0B66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3946"/>
    <w:rsid w:val="004D54E4"/>
    <w:rsid w:val="004D57EB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8ED"/>
    <w:rsid w:val="00505B02"/>
    <w:rsid w:val="005074EB"/>
    <w:rsid w:val="00510909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69B2"/>
    <w:rsid w:val="00607BF0"/>
    <w:rsid w:val="006107D1"/>
    <w:rsid w:val="006119E2"/>
    <w:rsid w:val="00612E36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0ECD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20F"/>
    <w:rsid w:val="007B06D3"/>
    <w:rsid w:val="007B1E91"/>
    <w:rsid w:val="007B45F9"/>
    <w:rsid w:val="007B4F65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0159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23E8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263C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28F"/>
    <w:rsid w:val="009D5A28"/>
    <w:rsid w:val="009D65CE"/>
    <w:rsid w:val="009D6819"/>
    <w:rsid w:val="009D7593"/>
    <w:rsid w:val="009D766D"/>
    <w:rsid w:val="009D7DA4"/>
    <w:rsid w:val="009E077A"/>
    <w:rsid w:val="009E1B5C"/>
    <w:rsid w:val="009E28C5"/>
    <w:rsid w:val="009E3D19"/>
    <w:rsid w:val="009E4391"/>
    <w:rsid w:val="009E5CA7"/>
    <w:rsid w:val="009E6F1D"/>
    <w:rsid w:val="009E731F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D14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DDC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AFF"/>
    <w:rsid w:val="00A82BDB"/>
    <w:rsid w:val="00A8490B"/>
    <w:rsid w:val="00A85AE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167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B0D"/>
    <w:rsid w:val="00B05D90"/>
    <w:rsid w:val="00B05E6F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C75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540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4CCC"/>
    <w:rsid w:val="00DA5431"/>
    <w:rsid w:val="00DA66E5"/>
    <w:rsid w:val="00DA744B"/>
    <w:rsid w:val="00DB00C7"/>
    <w:rsid w:val="00DB023A"/>
    <w:rsid w:val="00DB14B7"/>
    <w:rsid w:val="00DB1CD6"/>
    <w:rsid w:val="00DB37F6"/>
    <w:rsid w:val="00DB3CE3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7297"/>
    <w:rsid w:val="00F42A30"/>
    <w:rsid w:val="00F42A3F"/>
    <w:rsid w:val="00F43752"/>
    <w:rsid w:val="00F43FFA"/>
    <w:rsid w:val="00F44A9E"/>
    <w:rsid w:val="00F44F26"/>
    <w:rsid w:val="00F460F3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6F40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0AAB5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7912-739A-4DC1-AA90-F6F2966D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2020-05-25T11:35:00Z</dcterms:created>
  <dcterms:modified xsi:type="dcterms:W3CDTF">2020-06-24T05:00:00Z</dcterms:modified>
</cp:coreProperties>
</file>