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71CB5B20" w:rsidR="005A7E93" w:rsidRPr="00A84281"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r w:rsidRPr="00A84281">
        <w:rPr>
          <w:rFonts w:ascii="ＭＳ ゴシック" w:eastAsia="ＭＳ ゴシック" w:cs="ＭＳ ゴシック" w:hint="eastAsia"/>
          <w:color w:val="000000"/>
          <w:kern w:val="0"/>
          <w:szCs w:val="24"/>
          <w:bdr w:val="single" w:sz="4" w:space="0" w:color="auto"/>
        </w:rPr>
        <w:t>別紙</w:t>
      </w:r>
      <w:r w:rsidR="00412F9C">
        <w:rPr>
          <w:rFonts w:ascii="ＭＳ ゴシック" w:eastAsia="ＭＳ ゴシック" w:cs="ＭＳ ゴシック" w:hint="eastAsia"/>
          <w:color w:val="000000"/>
          <w:kern w:val="0"/>
          <w:szCs w:val="24"/>
          <w:bdr w:val="single" w:sz="4" w:space="0" w:color="auto"/>
        </w:rPr>
        <w:t>２</w:t>
      </w:r>
      <w:r w:rsidRPr="00A84281">
        <w:rPr>
          <w:rFonts w:ascii="ＭＳ ゴシック" w:eastAsia="ＭＳ ゴシック" w:cs="ＭＳ ゴシック" w:hint="eastAsia"/>
          <w:color w:val="000000"/>
          <w:kern w:val="0"/>
          <w:szCs w:val="24"/>
          <w:bdr w:val="single" w:sz="4" w:space="0" w:color="auto"/>
        </w:rPr>
        <w:t>－１</w:t>
      </w:r>
    </w:p>
    <w:p w14:paraId="3CDEA6A8" w14:textId="1FB20FCF" w:rsidR="005A7E93"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F26461">
        <w:rPr>
          <w:rFonts w:ascii="ＭＳ ゴシック" w:eastAsia="ＭＳ ゴシック" w:cs="ＭＳ ゴシック" w:hint="eastAsia"/>
          <w:color w:val="000000"/>
          <w:kern w:val="0"/>
          <w:sz w:val="44"/>
          <w:szCs w:val="44"/>
        </w:rPr>
        <w:t>感染防止安全計画</w:t>
      </w:r>
    </w:p>
    <w:p w14:paraId="44AC48E2" w14:textId="0137059A" w:rsidR="005A7E93" w:rsidRPr="002112EC"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4D0DFC">
        <w:rPr>
          <w:rFonts w:ascii="ＭＳ ゴシック" w:eastAsia="ＭＳ ゴシック" w:cs="ＭＳ ゴシック" w:hint="eastAsia"/>
          <w:color w:val="000000"/>
          <w:kern w:val="0"/>
          <w:sz w:val="28"/>
          <w:szCs w:val="28"/>
          <w:bdr w:val="single" w:sz="4" w:space="0" w:color="auto"/>
        </w:rPr>
        <w:t>１</w:t>
      </w:r>
      <w:r w:rsidRPr="004D0DFC">
        <w:rPr>
          <w:rFonts w:ascii="ＭＳ ゴシック" w:eastAsia="ＭＳ ゴシック" w:cs="ＭＳ ゴシック"/>
          <w:color w:val="000000"/>
          <w:kern w:val="0"/>
          <w:sz w:val="28"/>
          <w:szCs w:val="28"/>
          <w:bdr w:val="single" w:sz="4" w:space="0" w:color="auto"/>
        </w:rPr>
        <w:t>.</w:t>
      </w:r>
      <w:r w:rsidRPr="004D0DFC">
        <w:rPr>
          <w:rFonts w:ascii="ＭＳ ゴシック" w:eastAsia="ＭＳ ゴシック" w:cs="ＭＳ ゴシック" w:hint="eastAsia"/>
          <w:color w:val="000000"/>
          <w:kern w:val="0"/>
          <w:sz w:val="28"/>
          <w:szCs w:val="28"/>
          <w:bdr w:val="single" w:sz="4" w:space="0" w:color="auto"/>
        </w:rPr>
        <w:t>開催概要</w:t>
      </w:r>
      <w:r w:rsidR="00AB2BCD">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400"/>
        <w:gridCol w:w="24"/>
        <w:gridCol w:w="564"/>
        <w:gridCol w:w="4812"/>
      </w:tblGrid>
      <w:tr w:rsidR="005A7E93" w:rsidRPr="00F26461" w14:paraId="5604B6B7"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イベント名</w:t>
            </w:r>
          </w:p>
        </w:tc>
        <w:tc>
          <w:tcPr>
            <w:tcW w:w="8400" w:type="dxa"/>
            <w:gridSpan w:val="5"/>
            <w:tcBorders>
              <w:top w:val="single" w:sz="4" w:space="0" w:color="auto"/>
              <w:left w:val="single" w:sz="4" w:space="0" w:color="auto"/>
              <w:bottom w:val="single" w:sz="4" w:space="0" w:color="auto"/>
              <w:right w:val="single" w:sz="4" w:space="0" w:color="auto"/>
            </w:tcBorders>
          </w:tcPr>
          <w:p w14:paraId="3D2AA475" w14:textId="3F431C7B" w:rsidR="005A7E93" w:rsidRPr="000217D3" w:rsidRDefault="005A7E93" w:rsidP="00176AC6">
            <w:pPr>
              <w:autoSpaceDE w:val="0"/>
              <w:autoSpaceDN w:val="0"/>
              <w:adjustRightInd w:val="0"/>
              <w:jc w:val="left"/>
              <w:rPr>
                <w:rFonts w:ascii="ＭＳ ゴシック" w:eastAsia="ＭＳ ゴシック" w:cs="ＭＳ ゴシック"/>
                <w:color w:val="000000"/>
                <w:kern w:val="0"/>
                <w:sz w:val="32"/>
                <w:szCs w:val="32"/>
              </w:rPr>
            </w:pPr>
          </w:p>
          <w:p w14:paraId="27F3FB84" w14:textId="1B8FD64B"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（開催案内等のＵＲＬがあれば記載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4E7FAD04"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出演者・</w:t>
            </w:r>
            <w:r>
              <w:rPr>
                <w:rFonts w:ascii="ＭＳ ゴシック" w:eastAsia="ＭＳ ゴシック" w:cs="ＭＳ ゴシック"/>
                <w:color w:val="000000"/>
                <w:kern w:val="0"/>
                <w:sz w:val="23"/>
                <w:szCs w:val="23"/>
              </w:rPr>
              <w:br/>
            </w:r>
            <w:r w:rsidRPr="00F26461">
              <w:rPr>
                <w:rFonts w:ascii="ＭＳ ゴシック" w:eastAsia="ＭＳ ゴシック" w:cs="ＭＳ ゴシック" w:hint="eastAsia"/>
                <w:color w:val="000000"/>
                <w:kern w:val="0"/>
                <w:sz w:val="23"/>
                <w:szCs w:val="23"/>
              </w:rPr>
              <w:t>チーム等</w:t>
            </w:r>
          </w:p>
        </w:tc>
        <w:tc>
          <w:tcPr>
            <w:tcW w:w="8400" w:type="dxa"/>
            <w:gridSpan w:val="5"/>
            <w:tcBorders>
              <w:top w:val="single" w:sz="4" w:space="0" w:color="auto"/>
              <w:left w:val="single" w:sz="4" w:space="0" w:color="auto"/>
              <w:bottom w:val="single" w:sz="4" w:space="0" w:color="auto"/>
              <w:right w:val="single" w:sz="4" w:space="0" w:color="auto"/>
            </w:tcBorders>
          </w:tcPr>
          <w:p w14:paraId="31F66038" w14:textId="46B081F1" w:rsidR="000217D3" w:rsidRPr="000217D3" w:rsidRDefault="000217D3" w:rsidP="00176AC6">
            <w:pPr>
              <w:autoSpaceDE w:val="0"/>
              <w:autoSpaceDN w:val="0"/>
              <w:adjustRightInd w:val="0"/>
              <w:jc w:val="left"/>
              <w:rPr>
                <w:rFonts w:ascii="ＭＳ ゴシック" w:eastAsia="ＭＳ ゴシック" w:cs="ＭＳ ゴシック" w:hint="eastAsia"/>
                <w:color w:val="000000"/>
                <w:kern w:val="0"/>
                <w:sz w:val="32"/>
                <w:szCs w:val="32"/>
              </w:rPr>
            </w:pPr>
          </w:p>
          <w:p w14:paraId="66F7E100" w14:textId="77777777"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F26461" w14:paraId="2487FA73"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開催日時</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69322651"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BD1619">
              <w:rPr>
                <w:rFonts w:ascii="ＭＳ ゴシック" w:eastAsia="ＭＳ ゴシック" w:cs="ＭＳ ゴシック" w:hint="eastAsia"/>
                <w:color w:val="000000"/>
                <w:kern w:val="0"/>
                <w:sz w:val="23"/>
                <w:szCs w:val="23"/>
              </w:rPr>
              <w:t>令和　年　月　日（　時　分～　時　分）</w:t>
            </w:r>
          </w:p>
          <w:p w14:paraId="43F4E1D1" w14:textId="77777777" w:rsidR="005A7E93" w:rsidRPr="00C617C7"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F26461" w14:paraId="18B6BDCD"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開催会場</w:t>
            </w:r>
          </w:p>
        </w:tc>
        <w:tc>
          <w:tcPr>
            <w:tcW w:w="8400" w:type="dxa"/>
            <w:gridSpan w:val="5"/>
            <w:tcBorders>
              <w:top w:val="single" w:sz="4" w:space="0" w:color="auto"/>
              <w:left w:val="single" w:sz="4" w:space="0" w:color="auto"/>
              <w:bottom w:val="single" w:sz="4" w:space="0" w:color="auto"/>
              <w:right w:val="single" w:sz="4" w:space="0" w:color="auto"/>
            </w:tcBorders>
          </w:tcPr>
          <w:p w14:paraId="0288A0F7"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4E93D748" w14:textId="02C8AD05"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（会場のＵＲＬ等があれば記載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00CF27C6"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F26461" w:rsidRDefault="00AB2BCD" w:rsidP="00176AC6">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会場</w:t>
            </w:r>
            <w:r w:rsidR="005A7E93"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429FA02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20AC2475" w14:textId="77777777" w:rsidTr="000217D3">
        <w:trPr>
          <w:trHeight w:val="71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主催者</w:t>
            </w:r>
          </w:p>
        </w:tc>
        <w:tc>
          <w:tcPr>
            <w:tcW w:w="8400" w:type="dxa"/>
            <w:gridSpan w:val="5"/>
            <w:tcBorders>
              <w:top w:val="single" w:sz="4" w:space="0" w:color="auto"/>
              <w:left w:val="single" w:sz="4" w:space="0" w:color="auto"/>
              <w:bottom w:val="single" w:sz="4" w:space="0" w:color="auto"/>
              <w:right w:val="single" w:sz="4" w:space="0" w:color="auto"/>
            </w:tcBorders>
          </w:tcPr>
          <w:p w14:paraId="6F9E22D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6FC39F85" w14:textId="77777777" w:rsidTr="000217D3">
        <w:trPr>
          <w:trHeight w:val="557"/>
        </w:trPr>
        <w:tc>
          <w:tcPr>
            <w:tcW w:w="279" w:type="dxa"/>
            <w:tcBorders>
              <w:top w:val="nil"/>
              <w:left w:val="single" w:sz="4" w:space="0" w:color="auto"/>
              <w:bottom w:val="nil"/>
              <w:right w:val="single" w:sz="4" w:space="0" w:color="auto"/>
            </w:tcBorders>
            <w:vAlign w:val="center"/>
          </w:tcPr>
          <w:p w14:paraId="06FF662A"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67061795"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r>
      <w:tr w:rsidR="005A7E93" w:rsidRPr="00F26461" w14:paraId="1F768D21" w14:textId="77777777" w:rsidTr="000217D3">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連絡先</w:t>
            </w:r>
          </w:p>
        </w:tc>
        <w:tc>
          <w:tcPr>
            <w:tcW w:w="8400" w:type="dxa"/>
            <w:gridSpan w:val="5"/>
            <w:tcBorders>
              <w:top w:val="single" w:sz="4" w:space="0" w:color="auto"/>
              <w:left w:val="single" w:sz="4" w:space="0" w:color="auto"/>
              <w:bottom w:val="single" w:sz="4" w:space="0" w:color="auto"/>
              <w:right w:val="single" w:sz="4" w:space="0" w:color="auto"/>
            </w:tcBorders>
          </w:tcPr>
          <w:p w14:paraId="1E9D9F86" w14:textId="77777777" w:rsidR="005A7E93" w:rsidRPr="000217D3"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0217D3">
              <w:rPr>
                <w:rFonts w:ascii="ＭＳ ゴシック" w:eastAsia="ＭＳ ゴシック" w:cs="ＭＳ ゴシック" w:hint="eastAsia"/>
                <w:color w:val="000000"/>
                <w:kern w:val="0"/>
                <w:sz w:val="18"/>
                <w:szCs w:val="18"/>
              </w:rPr>
              <w:t>（電話番号、メールアドレス）</w:t>
            </w:r>
          </w:p>
          <w:p w14:paraId="41D970B5" w14:textId="77777777" w:rsidR="000217D3" w:rsidRDefault="000217D3" w:rsidP="00176AC6">
            <w:pPr>
              <w:autoSpaceDE w:val="0"/>
              <w:autoSpaceDN w:val="0"/>
              <w:adjustRightInd w:val="0"/>
              <w:jc w:val="left"/>
              <w:rPr>
                <w:rFonts w:ascii="ＭＳ ゴシック" w:eastAsia="ＭＳ ゴシック" w:cs="ＭＳ ゴシック"/>
                <w:color w:val="000000"/>
                <w:kern w:val="0"/>
                <w:sz w:val="23"/>
                <w:szCs w:val="23"/>
              </w:rPr>
            </w:pPr>
          </w:p>
          <w:p w14:paraId="2D25D559" w14:textId="4EFFAE95" w:rsidR="000217D3" w:rsidRPr="00BD1619" w:rsidRDefault="000217D3" w:rsidP="00176AC6">
            <w:pPr>
              <w:autoSpaceDE w:val="0"/>
              <w:autoSpaceDN w:val="0"/>
              <w:adjustRightInd w:val="0"/>
              <w:jc w:val="left"/>
              <w:rPr>
                <w:rFonts w:ascii="ＭＳ ゴシック" w:eastAsia="ＭＳ ゴシック" w:cs="ＭＳ ゴシック" w:hint="eastAsia"/>
                <w:color w:val="000000"/>
                <w:kern w:val="0"/>
                <w:sz w:val="23"/>
                <w:szCs w:val="23"/>
              </w:rPr>
            </w:pPr>
          </w:p>
        </w:tc>
      </w:tr>
      <w:tr w:rsidR="005A7E93" w:rsidRPr="00F26461" w14:paraId="549B3AAF" w14:textId="77777777" w:rsidTr="000217D3">
        <w:trPr>
          <w:trHeight w:val="417"/>
        </w:trPr>
        <w:tc>
          <w:tcPr>
            <w:tcW w:w="1795" w:type="dxa"/>
            <w:gridSpan w:val="2"/>
            <w:vMerge w:val="restart"/>
            <w:tcBorders>
              <w:top w:val="single" w:sz="4" w:space="0" w:color="auto"/>
              <w:left w:val="single" w:sz="4" w:space="0" w:color="auto"/>
              <w:right w:val="single" w:sz="4" w:space="0" w:color="auto"/>
            </w:tcBorders>
            <w:vAlign w:val="center"/>
          </w:tcPr>
          <w:p w14:paraId="2210DDA4"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7C13AE52" w14:textId="77777777" w:rsidR="005A7E93"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収容率（上限）</w:t>
            </w:r>
          </w:p>
          <w:p w14:paraId="1A138683" w14:textId="77777777" w:rsidR="005A7E93" w:rsidRPr="00F26461"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p>
        </w:tc>
        <w:tc>
          <w:tcPr>
            <w:tcW w:w="600"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762107315"/>
              <w14:checkbox>
                <w14:checked w14:val="0"/>
                <w14:checkedState w14:val="2612" w14:font="ＭＳ ゴシック"/>
                <w14:uncheckedState w14:val="2610" w14:font="ＭＳ ゴシック"/>
              </w14:checkbox>
            </w:sdtPr>
            <w:sdtEndPr/>
            <w:sdtContent>
              <w:p w14:paraId="7A1C19D7"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2424" w:type="dxa"/>
            <w:gridSpan w:val="2"/>
            <w:tcBorders>
              <w:top w:val="single" w:sz="4" w:space="0" w:color="auto"/>
              <w:left w:val="nil"/>
              <w:bottom w:val="nil"/>
              <w:right w:val="single" w:sz="4" w:space="0" w:color="auto"/>
            </w:tcBorders>
          </w:tcPr>
          <w:p w14:paraId="23184D89"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収容定員あり</w:t>
            </w:r>
          </w:p>
        </w:tc>
        <w:tc>
          <w:tcPr>
            <w:tcW w:w="564"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1978136161"/>
              <w14:checkbox>
                <w14:checked w14:val="0"/>
                <w14:checkedState w14:val="2612" w14:font="ＭＳ ゴシック"/>
                <w14:uncheckedState w14:val="2610" w14:font="ＭＳ ゴシック"/>
              </w14:checkbox>
            </w:sdtPr>
            <w:sdtEndPr/>
            <w:sdtContent>
              <w:p w14:paraId="7663412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4812" w:type="dxa"/>
            <w:tcBorders>
              <w:top w:val="single" w:sz="4" w:space="0" w:color="auto"/>
              <w:left w:val="nil"/>
              <w:bottom w:val="nil"/>
              <w:right w:val="single" w:sz="4" w:space="0" w:color="auto"/>
            </w:tcBorders>
          </w:tcPr>
          <w:p w14:paraId="58C6905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収容定員なし</w:t>
            </w:r>
          </w:p>
        </w:tc>
      </w:tr>
      <w:tr w:rsidR="005A7E93" w:rsidRPr="00F26461" w14:paraId="36018D87" w14:textId="77777777" w:rsidTr="000217D3">
        <w:trPr>
          <w:trHeight w:val="314"/>
        </w:trPr>
        <w:tc>
          <w:tcPr>
            <w:tcW w:w="1795" w:type="dxa"/>
            <w:gridSpan w:val="2"/>
            <w:vMerge/>
            <w:tcBorders>
              <w:left w:val="single" w:sz="4" w:space="0" w:color="auto"/>
              <w:right w:val="single" w:sz="4" w:space="0" w:color="auto"/>
            </w:tcBorders>
            <w:vAlign w:val="center"/>
          </w:tcPr>
          <w:p w14:paraId="62271B7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dashSmallGap" w:sz="4" w:space="0" w:color="auto"/>
              <w:right w:val="nil"/>
            </w:tcBorders>
          </w:tcPr>
          <w:p w14:paraId="1154D66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2424" w:type="dxa"/>
            <w:gridSpan w:val="2"/>
            <w:tcBorders>
              <w:top w:val="nil"/>
              <w:left w:val="nil"/>
              <w:bottom w:val="dashSmallGap" w:sz="4" w:space="0" w:color="auto"/>
              <w:right w:val="single" w:sz="4" w:space="0" w:color="auto"/>
            </w:tcBorders>
          </w:tcPr>
          <w:p w14:paraId="7EB12BA4"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１００％</w:t>
            </w:r>
          </w:p>
        </w:tc>
        <w:tc>
          <w:tcPr>
            <w:tcW w:w="564" w:type="dxa"/>
            <w:tcBorders>
              <w:top w:val="nil"/>
              <w:left w:val="single" w:sz="4" w:space="0" w:color="auto"/>
              <w:bottom w:val="dashSmallGap" w:sz="4" w:space="0" w:color="auto"/>
              <w:right w:val="nil"/>
            </w:tcBorders>
          </w:tcPr>
          <w:p w14:paraId="6DE41BB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p>
        </w:tc>
        <w:tc>
          <w:tcPr>
            <w:tcW w:w="4812" w:type="dxa"/>
            <w:tcBorders>
              <w:top w:val="nil"/>
              <w:left w:val="nil"/>
              <w:bottom w:val="dashSmallGap" w:sz="4" w:space="0" w:color="auto"/>
              <w:right w:val="single" w:sz="4" w:space="0" w:color="auto"/>
            </w:tcBorders>
          </w:tcPr>
          <w:p w14:paraId="63079C3C" w14:textId="11CE2F56" w:rsidR="005A7E93" w:rsidRPr="00F26461" w:rsidRDefault="005A7E93" w:rsidP="00997C29">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人と人</w:t>
            </w:r>
            <w:r w:rsidR="00E50767">
              <w:rPr>
                <w:rFonts w:ascii="ＭＳ ゴシック" w:eastAsia="ＭＳ ゴシック" w:cs="ＭＳ ゴシック" w:hint="eastAsia"/>
                <w:color w:val="000000"/>
                <w:kern w:val="0"/>
                <w:sz w:val="23"/>
                <w:szCs w:val="23"/>
              </w:rPr>
              <w:t>と</w:t>
            </w:r>
            <w:r>
              <w:rPr>
                <w:rFonts w:ascii="ＭＳ ゴシック" w:eastAsia="ＭＳ ゴシック" w:cs="ＭＳ ゴシック" w:hint="eastAsia"/>
                <w:color w:val="000000"/>
                <w:kern w:val="0"/>
                <w:sz w:val="23"/>
                <w:szCs w:val="23"/>
              </w:rPr>
              <w:t>が触れ</w:t>
            </w:r>
            <w:r w:rsidR="00997C29">
              <w:rPr>
                <w:rFonts w:ascii="ＭＳ ゴシック" w:eastAsia="ＭＳ ゴシック" w:cs="ＭＳ ゴシック" w:hint="eastAsia"/>
                <w:color w:val="000000"/>
                <w:kern w:val="0"/>
                <w:sz w:val="23"/>
                <w:szCs w:val="23"/>
              </w:rPr>
              <w:t>合わない</w:t>
            </w:r>
            <w:r>
              <w:rPr>
                <w:rFonts w:ascii="ＭＳ ゴシック" w:eastAsia="ＭＳ ゴシック" w:cs="ＭＳ ゴシック" w:hint="eastAsia"/>
                <w:color w:val="000000"/>
                <w:kern w:val="0"/>
                <w:sz w:val="23"/>
                <w:szCs w:val="23"/>
              </w:rPr>
              <w:t>程度の間隔</w:t>
            </w:r>
          </w:p>
        </w:tc>
      </w:tr>
      <w:tr w:rsidR="005A7E93" w:rsidRPr="00F26461" w14:paraId="69BE809F" w14:textId="77777777" w:rsidTr="000217D3">
        <w:trPr>
          <w:trHeight w:val="106"/>
        </w:trPr>
        <w:tc>
          <w:tcPr>
            <w:tcW w:w="1795" w:type="dxa"/>
            <w:gridSpan w:val="2"/>
            <w:vMerge/>
            <w:tcBorders>
              <w:left w:val="single" w:sz="4" w:space="0" w:color="auto"/>
              <w:bottom w:val="single" w:sz="4" w:space="0" w:color="auto"/>
              <w:right w:val="single" w:sz="4" w:space="0" w:color="auto"/>
            </w:tcBorders>
            <w:vAlign w:val="center"/>
          </w:tcPr>
          <w:p w14:paraId="749F44D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8400" w:type="dxa"/>
            <w:gridSpan w:val="5"/>
            <w:tcBorders>
              <w:top w:val="dashSmallGap" w:sz="4" w:space="0" w:color="auto"/>
              <w:left w:val="single" w:sz="4" w:space="0" w:color="auto"/>
              <w:bottom w:val="single" w:sz="4" w:space="0" w:color="auto"/>
              <w:right w:val="single" w:sz="4" w:space="0" w:color="auto"/>
            </w:tcBorders>
          </w:tcPr>
          <w:p w14:paraId="1D1FD86D" w14:textId="77777777" w:rsidR="005A7E93"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いずれかを選択（いずれも大声がないことを担保）</w:t>
            </w:r>
          </w:p>
        </w:tc>
      </w:tr>
      <w:tr w:rsidR="005A7E93" w:rsidRPr="00F26461" w14:paraId="66E547FE" w14:textId="77777777" w:rsidTr="000217D3">
        <w:trPr>
          <w:trHeight w:val="5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4C59485A"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w:t>
            </w:r>
          </w:p>
        </w:tc>
        <w:tc>
          <w:tcPr>
            <w:tcW w:w="3000" w:type="dxa"/>
            <w:gridSpan w:val="2"/>
            <w:tcBorders>
              <w:top w:val="single" w:sz="4" w:space="0" w:color="auto"/>
              <w:left w:val="single" w:sz="4" w:space="0" w:color="auto"/>
              <w:bottom w:val="single" w:sz="4" w:space="0" w:color="auto"/>
              <w:right w:val="single" w:sz="4" w:space="0" w:color="auto"/>
            </w:tcBorders>
          </w:tcPr>
          <w:p w14:paraId="18397073"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c>
          <w:tcPr>
            <w:tcW w:w="5400" w:type="dxa"/>
            <w:gridSpan w:val="3"/>
            <w:tcBorders>
              <w:top w:val="single" w:sz="4" w:space="0" w:color="auto"/>
              <w:left w:val="single" w:sz="4" w:space="0" w:color="auto"/>
              <w:bottom w:val="single" w:sz="4" w:space="0" w:color="auto"/>
              <w:right w:val="single" w:sz="4" w:space="0" w:color="auto"/>
            </w:tcBorders>
          </w:tcPr>
          <w:p w14:paraId="6E9BB7C1"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w:t>
            </w:r>
          </w:p>
        </w:tc>
      </w:tr>
      <w:tr w:rsidR="005A7E93" w:rsidRPr="00F26461" w14:paraId="10CDFD52" w14:textId="77777777" w:rsidTr="000217D3">
        <w:trPr>
          <w:trHeight w:val="55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参加人数</w:t>
            </w:r>
          </w:p>
        </w:tc>
        <w:tc>
          <w:tcPr>
            <w:tcW w:w="8400" w:type="dxa"/>
            <w:gridSpan w:val="5"/>
            <w:tcBorders>
              <w:top w:val="single" w:sz="4" w:space="0" w:color="auto"/>
              <w:left w:val="single" w:sz="4" w:space="0" w:color="auto"/>
              <w:bottom w:val="single" w:sz="4" w:space="0" w:color="auto"/>
              <w:right w:val="single" w:sz="4" w:space="0" w:color="auto"/>
            </w:tcBorders>
          </w:tcPr>
          <w:p w14:paraId="18B2720C"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r>
      <w:tr w:rsidR="005A7E93" w:rsidRPr="00F26461" w14:paraId="3099A751" w14:textId="77777777" w:rsidTr="000217D3">
        <w:trPr>
          <w:trHeight w:val="1178"/>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その他</w:t>
            </w:r>
          </w:p>
          <w:p w14:paraId="232DE64E"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特記事項</w:t>
            </w:r>
          </w:p>
        </w:tc>
        <w:tc>
          <w:tcPr>
            <w:tcW w:w="8400" w:type="dxa"/>
            <w:gridSpan w:val="5"/>
            <w:tcBorders>
              <w:top w:val="single" w:sz="4" w:space="0" w:color="auto"/>
              <w:left w:val="single" w:sz="4" w:space="0" w:color="auto"/>
              <w:bottom w:val="single" w:sz="4" w:space="0" w:color="auto"/>
              <w:right w:val="single" w:sz="4" w:space="0" w:color="auto"/>
            </w:tcBorders>
          </w:tcPr>
          <w:p w14:paraId="470FA021"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6475A8C9" w14:textId="77777777" w:rsidR="00C617C7" w:rsidRDefault="00C617C7"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84A8082" w:rsidR="00C617C7" w:rsidRPr="00C617C7" w:rsidRDefault="00C617C7" w:rsidP="00C617C7">
            <w:pPr>
              <w:spacing w:line="240" w:lineRule="exact"/>
              <w:jc w:val="left"/>
              <w:rPr>
                <w:rFonts w:ascii="メイリオ" w:eastAsia="メイリオ" w:hAnsi="メイリオ"/>
                <w:color w:val="000000" w:themeColor="text1"/>
                <w:sz w:val="20"/>
              </w:rPr>
            </w:pPr>
          </w:p>
        </w:tc>
      </w:tr>
    </w:tbl>
    <w:p w14:paraId="11B4A7AB" w14:textId="7ACAF079" w:rsidR="005A7E93" w:rsidRPr="00B43B51" w:rsidRDefault="005A7E93" w:rsidP="005A7E93">
      <w:pPr>
        <w:widowControl/>
        <w:spacing w:line="320" w:lineRule="exact"/>
        <w:ind w:left="630" w:rightChars="51" w:right="122" w:hangingChars="300" w:hanging="630"/>
        <w:jc w:val="left"/>
        <w:rPr>
          <w:rFonts w:ascii="ＭＳ ゴシック" w:eastAsia="ＭＳ ゴシック" w:hAnsi="ＭＳ ゴシック"/>
          <w:sz w:val="21"/>
        </w:rPr>
      </w:pPr>
      <w:r>
        <w:rPr>
          <w:rFonts w:ascii="ＭＳ ゴシック" w:eastAsia="ＭＳ ゴシック" w:hAnsi="ＭＳ ゴシック" w:hint="eastAsia"/>
          <w:sz w:val="21"/>
        </w:rPr>
        <w:t>（＊）大声の定義を「</w:t>
      </w:r>
      <w:r w:rsidRPr="00B43B51">
        <w:rPr>
          <w:rFonts w:ascii="ＭＳ ゴシック" w:eastAsia="ＭＳ ゴシック" w:hAnsi="ＭＳ ゴシック" w:hint="eastAsia"/>
          <w:sz w:val="21"/>
        </w:rPr>
        <w:t>観客</w:t>
      </w:r>
      <w:r>
        <w:rPr>
          <w:rFonts w:ascii="ＭＳ ゴシック" w:eastAsia="ＭＳ ゴシック" w:hAnsi="ＭＳ ゴシック" w:hint="eastAsia"/>
          <w:sz w:val="21"/>
        </w:rPr>
        <w:t>等が、通常よりも</w:t>
      </w:r>
      <w:r w:rsidRPr="00B43B51">
        <w:rPr>
          <w:rFonts w:ascii="ＭＳ ゴシック" w:eastAsia="ＭＳ ゴシック" w:hAnsi="ＭＳ ゴシック" w:hint="eastAsia"/>
          <w:sz w:val="21"/>
        </w:rPr>
        <w:t>大きな声量で、反復・継続的に声を発すること</w:t>
      </w:r>
      <w:r>
        <w:rPr>
          <w:rFonts w:ascii="ＭＳ ゴシック" w:eastAsia="ＭＳ ゴシック" w:hAnsi="ＭＳ ゴシック" w:hint="eastAsia"/>
          <w:sz w:val="21"/>
        </w:rPr>
        <w:t>」とし、これ</w:t>
      </w:r>
      <w:r w:rsidRPr="00B43B51">
        <w:rPr>
          <w:rFonts w:ascii="ＭＳ ゴシック" w:eastAsia="ＭＳ ゴシック" w:hAnsi="ＭＳ ゴシック" w:hint="eastAsia"/>
          <w:sz w:val="21"/>
        </w:rPr>
        <w:t>を積極的に推奨する</w:t>
      </w:r>
      <w:r>
        <w:rPr>
          <w:rFonts w:ascii="ＭＳ ゴシック" w:eastAsia="ＭＳ ゴシック" w:hAnsi="ＭＳ ゴシック" w:hint="eastAsia"/>
          <w:sz w:val="21"/>
        </w:rPr>
        <w:t>又は</w:t>
      </w:r>
      <w:r w:rsidRPr="00B43B51">
        <w:rPr>
          <w:rFonts w:ascii="ＭＳ ゴシック" w:eastAsia="ＭＳ ゴシック" w:hAnsi="ＭＳ ゴシック" w:hint="eastAsia"/>
          <w:sz w:val="21"/>
        </w:rPr>
        <w:t>必要な対策を十分に施さないイベントは「大声あり」に該当する</w:t>
      </w:r>
      <w:r w:rsidR="00997C29">
        <w:rPr>
          <w:rFonts w:ascii="ＭＳ ゴシック" w:eastAsia="ＭＳ ゴシック" w:hAnsi="ＭＳ ゴシック" w:hint="eastAsia"/>
          <w:sz w:val="21"/>
        </w:rPr>
        <w:t>もの</w:t>
      </w:r>
      <w:r>
        <w:rPr>
          <w:rFonts w:ascii="ＭＳ ゴシック" w:eastAsia="ＭＳ ゴシック" w:hAnsi="ＭＳ ゴシック" w:hint="eastAsia"/>
          <w:sz w:val="21"/>
        </w:rPr>
        <w:t>とする</w:t>
      </w:r>
      <w:r w:rsidRPr="00B43B51">
        <w:rPr>
          <w:rFonts w:ascii="ＭＳ ゴシック" w:eastAsia="ＭＳ ゴシック" w:hAnsi="ＭＳ ゴシック" w:hint="eastAsia"/>
          <w:sz w:val="21"/>
        </w:rPr>
        <w:t>。</w:t>
      </w:r>
    </w:p>
    <w:p w14:paraId="5A910B69" w14:textId="77777777" w:rsidR="005A7E93" w:rsidRDefault="005A7E93" w:rsidP="005A7E93">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14:paraId="096F8F25"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4D0DFC">
        <w:rPr>
          <w:rFonts w:ascii="ＭＳ ゴシック" w:eastAsia="ＭＳ ゴシック" w:cs="ＭＳ ゴシック" w:hint="eastAsia"/>
          <w:kern w:val="0"/>
          <w:sz w:val="28"/>
          <w:szCs w:val="28"/>
          <w:bdr w:val="single" w:sz="4" w:space="0" w:color="auto"/>
        </w:rPr>
        <w:lastRenderedPageBreak/>
        <w:t>２</w:t>
      </w:r>
      <w:r w:rsidRPr="004D0DFC">
        <w:rPr>
          <w:rFonts w:ascii="ＭＳ ゴシック" w:eastAsia="ＭＳ ゴシック" w:cs="ＭＳ ゴシック"/>
          <w:kern w:val="0"/>
          <w:sz w:val="28"/>
          <w:szCs w:val="28"/>
          <w:bdr w:val="single" w:sz="4" w:space="0" w:color="auto"/>
        </w:rPr>
        <w:t>.</w:t>
      </w:r>
      <w:r w:rsidRPr="004D0DFC">
        <w:rPr>
          <w:rFonts w:ascii="ＭＳ ゴシック" w:eastAsia="ＭＳ ゴシック" w:cs="ＭＳ ゴシック" w:hint="eastAsia"/>
          <w:kern w:val="0"/>
          <w:sz w:val="28"/>
          <w:szCs w:val="28"/>
          <w:bdr w:val="single" w:sz="4" w:space="0" w:color="auto"/>
        </w:rPr>
        <w:t>具体的な対策</w:t>
      </w:r>
    </w:p>
    <w:p w14:paraId="17D3234F" w14:textId="77777777" w:rsidR="005A7E93" w:rsidRDefault="005A7E93" w:rsidP="005A7E93">
      <w:pPr>
        <w:autoSpaceDE w:val="0"/>
        <w:autoSpaceDN w:val="0"/>
        <w:adjustRightInd w:val="0"/>
        <w:jc w:val="left"/>
        <w:rPr>
          <w:rFonts w:ascii="ＭＳ ゴシック" w:eastAsia="ＭＳ ゴシック" w:cs="ＭＳ ゴシック"/>
          <w:kern w:val="0"/>
          <w:sz w:val="28"/>
          <w:szCs w:val="28"/>
        </w:rPr>
      </w:pPr>
    </w:p>
    <w:p w14:paraId="19FE4F44" w14:textId="77777777" w:rsidR="005A7E93"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飛沫の抑制（マスク着用や大声を出さないこと）の徹底</w:t>
      </w:r>
    </w:p>
    <w:p w14:paraId="4C3394B5" w14:textId="77777777" w:rsidR="005A7E93" w:rsidRPr="004D0DFC"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71DCB5A6"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＜チェック項目＞</w:t>
      </w:r>
    </w:p>
    <w:p w14:paraId="3B318F9A" w14:textId="77777777" w:rsidR="005A7E93" w:rsidRPr="004D0DFC"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color w:val="000000"/>
            <w:kern w:val="0"/>
            <w:sz w:val="28"/>
            <w:szCs w:val="28"/>
          </w:rPr>
          <w:id w:val="-2112417162"/>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kern w:val="0"/>
          <w:sz w:val="28"/>
          <w:szCs w:val="28"/>
        </w:rPr>
        <w:t></w:t>
      </w:r>
      <w:r w:rsidR="005A7E93" w:rsidRPr="004D0DFC">
        <w:rPr>
          <w:rFonts w:ascii="ＭＳ ゴシック" w:eastAsia="ＭＳ ゴシック" w:hAnsi="Wingdings" w:cs="ＭＳ ゴシック" w:hint="eastAsia"/>
          <w:kern w:val="0"/>
          <w:sz w:val="28"/>
          <w:szCs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775EC8CE" w14:textId="77777777" w:rsidR="005A7E93" w:rsidRDefault="005A7E93" w:rsidP="005A7E93">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Pr>
          <w:rFonts w:ascii="ＭＳ 明朝" w:eastAsia="ＭＳ 明朝" w:hAnsi="Wingdings" w:cs="ＭＳ 明朝" w:hint="eastAsia"/>
          <w:kern w:val="0"/>
          <w:sz w:val="23"/>
          <w:szCs w:val="23"/>
        </w:rPr>
        <w:t>（※）大声の定義は</w:t>
      </w:r>
      <w:r w:rsidRPr="002112EC">
        <w:rPr>
          <w:rFonts w:ascii="ＭＳ 明朝" w:eastAsia="ＭＳ 明朝" w:hAnsi="Wingdings" w:cs="ＭＳ 明朝" w:hint="eastAsia"/>
          <w:kern w:val="0"/>
          <w:sz w:val="23"/>
          <w:szCs w:val="23"/>
        </w:rPr>
        <w:t>「観客等</w:t>
      </w:r>
      <w:r>
        <w:rPr>
          <w:rFonts w:ascii="ＭＳ 明朝" w:eastAsia="ＭＳ 明朝" w:hAnsi="Wingdings" w:cs="ＭＳ 明朝" w:hint="eastAsia"/>
          <w:kern w:val="0"/>
          <w:sz w:val="23"/>
          <w:szCs w:val="23"/>
        </w:rPr>
        <w:t>が、通常よりも大きな声量で、反復・継続的に声を発すること」とする。</w:t>
      </w:r>
    </w:p>
    <w:p w14:paraId="0A4A7A14" w14:textId="77777777" w:rsidR="005A7E93" w:rsidRPr="004D0DFC"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4D0DFC" w:rsidRDefault="005A7E93" w:rsidP="005A7E93">
      <w:pPr>
        <w:autoSpaceDE w:val="0"/>
        <w:autoSpaceDN w:val="0"/>
        <w:adjustRightInd w:val="0"/>
        <w:jc w:val="left"/>
        <w:rPr>
          <w:rFonts w:ascii="ＭＳ 明朝" w:eastAsia="ＭＳ 明朝" w:hAnsi="Wingdings" w:cs="ＭＳ 明朝" w:hint="eastAsia"/>
          <w:kern w:val="0"/>
          <w:sz w:val="23"/>
          <w:szCs w:val="23"/>
        </w:rPr>
      </w:pPr>
      <w:r w:rsidRPr="004D0DFC">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10AC308A" w14:textId="77777777" w:rsidTr="00176AC6">
        <w:trPr>
          <w:trHeight w:val="2987"/>
        </w:trPr>
        <w:tc>
          <w:tcPr>
            <w:tcW w:w="9213" w:type="dxa"/>
          </w:tcPr>
          <w:p w14:paraId="5CF12661"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2A5A4F80"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マスクを着用しない者や大声を出す者に対する個別注意等の具体的方法の検討・実施</w:t>
            </w:r>
          </w:p>
          <w:p w14:paraId="65A8A96E"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マスクを着用しない者や繰り返し大声を発する観客の退場措置の事前準備・周知（チケット購入時の約款に明記等）</w:t>
            </w:r>
            <w:r>
              <w:rPr>
                <w:rFonts w:ascii="ＭＳ ゴシック" w:eastAsia="ＭＳ ゴシック" w:hAnsi="Wingdings" w:cs="ＭＳ ゴシック" w:hint="eastAsia"/>
                <w:color w:val="000000"/>
                <w:kern w:val="0"/>
                <w:sz w:val="22"/>
                <w:szCs w:val="28"/>
              </w:rPr>
              <w:t>。</w:t>
            </w:r>
          </w:p>
          <w:p w14:paraId="1278C930" w14:textId="77777777" w:rsidR="005A7E93" w:rsidRPr="004D0DF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応援自粛に係るファンクラブ等との事前調整</w:t>
            </w:r>
            <w:r>
              <w:rPr>
                <w:rFonts w:ascii="ＭＳ ゴシック" w:eastAsia="ＭＳ ゴシック" w:hAnsi="Wingdings" w:cs="ＭＳ ゴシック" w:hint="eastAsia"/>
                <w:color w:val="000000"/>
                <w:kern w:val="0"/>
                <w:sz w:val="22"/>
                <w:szCs w:val="28"/>
              </w:rPr>
              <w:t>。</w:t>
            </w:r>
          </w:p>
          <w:p w14:paraId="3ECB0350"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警備員や映像・音声によるモニタリング、個別注意や退場の徹底のための実施計画</w:t>
            </w:r>
          </w:p>
          <w:p w14:paraId="0D4AFBD7"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8"/>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新たな鑑賞・応援方式を根付かせるための取組の工夫（演者からの呼びかけ等）</w:t>
            </w:r>
          </w:p>
        </w:tc>
      </w:tr>
    </w:tbl>
    <w:p w14:paraId="38CED1E9" w14:textId="77777777" w:rsidR="005A7E93" w:rsidRPr="004D0DFC" w:rsidRDefault="005A7E93" w:rsidP="005A7E93">
      <w:pPr>
        <w:pStyle w:val="Default"/>
        <w:rPr>
          <w:sz w:val="28"/>
        </w:rPr>
      </w:pPr>
      <w:r w:rsidRPr="004D0DFC">
        <w:rPr>
          <w:rFonts w:hint="eastAsia"/>
          <w:sz w:val="28"/>
        </w:rPr>
        <w:t>（記載欄）</w:t>
      </w:r>
    </w:p>
    <w:p w14:paraId="71579ED3" w14:textId="77777777" w:rsidR="005A7E93" w:rsidRDefault="005A7E93" w:rsidP="005A7E93">
      <w:pPr>
        <w:pStyle w:val="Default"/>
        <w:ind w:leftChars="100" w:left="240"/>
        <w:rPr>
          <w:sz w:val="28"/>
          <w:szCs w:val="28"/>
        </w:rPr>
      </w:pPr>
      <w:r>
        <w:rPr>
          <w:rFonts w:hint="eastAsia"/>
          <w:sz w:val="28"/>
          <w:szCs w:val="28"/>
        </w:rPr>
        <w:t>（１）○○○○○○○○○○○</w:t>
      </w:r>
    </w:p>
    <w:p w14:paraId="4974F3EC" w14:textId="77777777" w:rsidR="005A7E93" w:rsidRDefault="005A7E93" w:rsidP="005A7E93">
      <w:pPr>
        <w:pStyle w:val="Default"/>
        <w:ind w:leftChars="100" w:left="240" w:firstLineChars="300" w:firstLine="840"/>
        <w:rPr>
          <w:sz w:val="28"/>
          <w:szCs w:val="28"/>
        </w:rPr>
      </w:pPr>
      <w:r>
        <w:rPr>
          <w:rFonts w:hint="eastAsia"/>
          <w:sz w:val="28"/>
          <w:szCs w:val="28"/>
        </w:rPr>
        <w:t>○○○○○○○○○○○○○○○○○○○○○○○○○</w:t>
      </w:r>
    </w:p>
    <w:p w14:paraId="26BE7489" w14:textId="77777777" w:rsidR="005A7E93" w:rsidRDefault="005A7E93" w:rsidP="005A7E93">
      <w:pPr>
        <w:pStyle w:val="Default"/>
        <w:ind w:leftChars="100" w:left="240"/>
        <w:rPr>
          <w:sz w:val="28"/>
          <w:szCs w:val="28"/>
        </w:rPr>
      </w:pPr>
      <w:r>
        <w:rPr>
          <w:rFonts w:hint="eastAsia"/>
          <w:sz w:val="28"/>
          <w:szCs w:val="28"/>
        </w:rPr>
        <w:t>（２）○○○○○○○○○○○</w:t>
      </w:r>
    </w:p>
    <w:p w14:paraId="73897067" w14:textId="77777777" w:rsidR="005A7E93" w:rsidRDefault="005A7E93" w:rsidP="005A7E93">
      <w:pPr>
        <w:pStyle w:val="Default"/>
        <w:ind w:leftChars="100" w:left="240" w:firstLineChars="300" w:firstLine="840"/>
        <w:rPr>
          <w:sz w:val="28"/>
          <w:szCs w:val="28"/>
        </w:rPr>
      </w:pPr>
      <w:r>
        <w:rPr>
          <w:rFonts w:hint="eastAsia"/>
          <w:sz w:val="28"/>
          <w:szCs w:val="28"/>
        </w:rPr>
        <w:t>○○○○○○○○○○○○○○○○○○○○○○○○○</w:t>
      </w:r>
    </w:p>
    <w:p w14:paraId="7AAA07F1" w14:textId="77777777" w:rsidR="005A7E93" w:rsidRDefault="005A7E93" w:rsidP="005A7E93">
      <w:pPr>
        <w:pStyle w:val="Default"/>
        <w:ind w:leftChars="100" w:left="240"/>
        <w:rPr>
          <w:sz w:val="28"/>
          <w:szCs w:val="28"/>
        </w:rPr>
      </w:pPr>
      <w:r>
        <w:rPr>
          <w:rFonts w:hint="eastAsia"/>
          <w:sz w:val="28"/>
          <w:szCs w:val="28"/>
        </w:rPr>
        <w:t>（３）○○○○○○○○○○○</w:t>
      </w:r>
    </w:p>
    <w:p w14:paraId="67FF9160" w14:textId="77777777" w:rsidR="005A7E93" w:rsidRDefault="005A7E93" w:rsidP="005A7E93">
      <w:pPr>
        <w:pStyle w:val="Default"/>
        <w:ind w:leftChars="100" w:left="240" w:firstLineChars="300" w:firstLine="840"/>
        <w:rPr>
          <w:sz w:val="28"/>
          <w:szCs w:val="28"/>
        </w:rPr>
      </w:pPr>
      <w:r>
        <w:rPr>
          <w:rFonts w:hint="eastAsia"/>
          <w:sz w:val="28"/>
          <w:szCs w:val="28"/>
        </w:rPr>
        <w:t>○○○○○○○○○○○○○○○○○○○○○○○○○</w:t>
      </w:r>
    </w:p>
    <w:p w14:paraId="5278EE3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04575B66" w14:textId="77777777" w:rsidR="005A7E93" w:rsidRPr="004D0DF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lastRenderedPageBreak/>
        <w:t>手洗、手指・施設消毒の徹底</w:t>
      </w:r>
    </w:p>
    <w:p w14:paraId="2659FA00"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64D89057" w14:textId="77777777" w:rsidR="005A7E93" w:rsidRPr="004D0DF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t>＜チェック項目＞</w:t>
      </w:r>
    </w:p>
    <w:p w14:paraId="6326383D" w14:textId="77777777" w:rsidR="005A7E93" w:rsidRPr="004D0DFC" w:rsidRDefault="000217D3"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52666446"/>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こまめな手洗や</w:t>
      </w:r>
      <w:r w:rsidR="005A7E93">
        <w:rPr>
          <w:rFonts w:ascii="ＭＳ ゴシック" w:eastAsia="ＭＳ ゴシック" w:hAnsi="Wingdings" w:cs="ＭＳ ゴシック" w:hint="eastAsia"/>
          <w:color w:val="000000"/>
          <w:kern w:val="0"/>
          <w:sz w:val="28"/>
          <w:szCs w:val="28"/>
        </w:rPr>
        <w:t>手指消毒の徹底を促す</w:t>
      </w:r>
      <w:r w:rsidR="005A7E93" w:rsidRPr="004D0DFC">
        <w:rPr>
          <w:rFonts w:ascii="ＭＳ ゴシック" w:eastAsia="ＭＳ ゴシック" w:hAnsi="Wingdings" w:cs="ＭＳ ゴシック" w:hint="eastAsia"/>
          <w:color w:val="000000"/>
          <w:kern w:val="0"/>
          <w:sz w:val="28"/>
          <w:szCs w:val="28"/>
        </w:rPr>
        <w:t>（会場出入口等へのアルコール等の手指消毒液</w:t>
      </w:r>
      <w:r w:rsidR="005A7E93">
        <w:rPr>
          <w:rFonts w:ascii="ＭＳ ゴシック" w:eastAsia="ＭＳ ゴシック" w:hAnsi="Wingdings" w:cs="ＭＳ ゴシック" w:hint="eastAsia"/>
          <w:color w:val="000000"/>
          <w:kern w:val="0"/>
          <w:sz w:val="28"/>
          <w:szCs w:val="28"/>
        </w:rPr>
        <w:t>の</w:t>
      </w:r>
      <w:r w:rsidR="005A7E93" w:rsidRPr="004D0DFC">
        <w:rPr>
          <w:rFonts w:ascii="ＭＳ ゴシック" w:eastAsia="ＭＳ ゴシック" w:hAnsi="Wingdings" w:cs="ＭＳ ゴシック" w:hint="eastAsia"/>
          <w:color w:val="000000"/>
          <w:kern w:val="0"/>
          <w:sz w:val="28"/>
          <w:szCs w:val="28"/>
        </w:rPr>
        <w:t>設置や場内アナウンス等の実施）</w:t>
      </w:r>
    </w:p>
    <w:p w14:paraId="4C4865CF" w14:textId="77777777" w:rsidR="005A7E93"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9501683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主催者側による施設内（出入口、トイレ、共用部等）の定期的かつこまめな消毒の実施。</w:t>
      </w:r>
    </w:p>
    <w:p w14:paraId="10769463" w14:textId="77777777" w:rsidR="005A7E93" w:rsidRPr="004D0DFC"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p>
    <w:p w14:paraId="302759CE" w14:textId="77777777" w:rsidR="005A7E93" w:rsidRPr="004D0DF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4D0DF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28E195F7" w14:textId="77777777" w:rsidTr="00176AC6">
        <w:trPr>
          <w:trHeight w:val="1048"/>
        </w:trPr>
        <w:tc>
          <w:tcPr>
            <w:tcW w:w="9213" w:type="dxa"/>
          </w:tcPr>
          <w:p w14:paraId="70AD0462"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388E078F" w14:textId="77777777"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具体的な手洗</w:t>
            </w:r>
            <w:r>
              <w:rPr>
                <w:rFonts w:ascii="ＭＳ ゴシック" w:eastAsia="ＭＳ ゴシック" w:hAnsi="Wingdings" w:cs="ＭＳ ゴシック" w:hint="eastAsia"/>
                <w:color w:val="000000"/>
                <w:kern w:val="0"/>
                <w:sz w:val="22"/>
                <w:szCs w:val="28"/>
              </w:rPr>
              <w:t>場、手指消毒液の設置場所、準備個数等の検討・実施</w:t>
            </w:r>
          </w:p>
          <w:p w14:paraId="3BC4B86A" w14:textId="05101B9C"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施設内の消毒</w:t>
            </w:r>
            <w:r>
              <w:rPr>
                <w:rFonts w:ascii="ＭＳ ゴシック" w:eastAsia="ＭＳ ゴシック" w:hAnsi="Wingdings" w:cs="ＭＳ ゴシック" w:hint="eastAsia"/>
                <w:color w:val="000000"/>
                <w:kern w:val="0"/>
                <w:sz w:val="22"/>
                <w:szCs w:val="28"/>
              </w:rPr>
              <w:t>（</w:t>
            </w:r>
            <w:r w:rsidRPr="004D0DFC">
              <w:rPr>
                <w:rFonts w:ascii="ＭＳ ゴシック" w:eastAsia="ＭＳ ゴシック" w:hAnsi="Wingdings" w:cs="ＭＳ ゴシック" w:hint="eastAsia"/>
                <w:color w:val="000000"/>
                <w:kern w:val="0"/>
                <w:sz w:val="22"/>
                <w:szCs w:val="28"/>
              </w:rPr>
              <w:t>箇所</w:t>
            </w:r>
            <w:r>
              <w:rPr>
                <w:rFonts w:ascii="ＭＳ ゴシック" w:eastAsia="ＭＳ ゴシック" w:hAnsi="Wingdings" w:cs="ＭＳ ゴシック" w:hint="eastAsia"/>
                <w:color w:val="000000"/>
                <w:kern w:val="0"/>
                <w:sz w:val="22"/>
                <w:szCs w:val="28"/>
              </w:rPr>
              <w:t>・頻度</w:t>
            </w:r>
            <w:r w:rsidR="00997C29">
              <w:rPr>
                <w:rFonts w:ascii="ＭＳ ゴシック" w:eastAsia="ＭＳ ゴシック" w:hAnsi="Wingdings" w:cs="ＭＳ ゴシック" w:hint="eastAsia"/>
                <w:color w:val="000000"/>
                <w:kern w:val="0"/>
                <w:sz w:val="22"/>
                <w:szCs w:val="28"/>
              </w:rPr>
              <w:t>等</w:t>
            </w:r>
            <w:r>
              <w:rPr>
                <w:rFonts w:ascii="ＭＳ ゴシック" w:eastAsia="ＭＳ ゴシック" w:hAnsi="Wingdings" w:cs="ＭＳ ゴシック" w:hint="eastAsia"/>
                <w:color w:val="000000"/>
                <w:kern w:val="0"/>
                <w:sz w:val="22"/>
                <w:szCs w:val="28"/>
              </w:rPr>
              <w:t>）の計画の検討・実施</w:t>
            </w:r>
          </w:p>
          <w:p w14:paraId="04E38E95" w14:textId="77777777" w:rsidR="005A7E93" w:rsidRPr="004D0DF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アナウンス等での手洗・手指消毒の呼びかけ</w:t>
            </w:r>
          </w:p>
        </w:tc>
      </w:tr>
    </w:tbl>
    <w:p w14:paraId="7142E22B" w14:textId="77777777" w:rsidR="005A7E93" w:rsidRPr="004D0DFC" w:rsidRDefault="005A7E93" w:rsidP="005A7E93">
      <w:pPr>
        <w:pStyle w:val="Default"/>
        <w:rPr>
          <w:sz w:val="28"/>
        </w:rPr>
      </w:pPr>
      <w:r w:rsidRPr="004D0DFC">
        <w:rPr>
          <w:rFonts w:hint="eastAsia"/>
          <w:sz w:val="28"/>
        </w:rPr>
        <w:t>（記載欄）</w:t>
      </w:r>
    </w:p>
    <w:p w14:paraId="2DEB89BA" w14:textId="77777777" w:rsidR="005A7E93" w:rsidRDefault="005A7E93" w:rsidP="005A7E93">
      <w:pPr>
        <w:pStyle w:val="Default"/>
        <w:ind w:leftChars="100" w:left="240"/>
        <w:rPr>
          <w:sz w:val="28"/>
          <w:szCs w:val="28"/>
        </w:rPr>
      </w:pPr>
      <w:r>
        <w:rPr>
          <w:rFonts w:hint="eastAsia"/>
          <w:sz w:val="28"/>
          <w:szCs w:val="28"/>
        </w:rPr>
        <w:t>（１）○○○○○○○○○○○</w:t>
      </w:r>
    </w:p>
    <w:p w14:paraId="400F7305" w14:textId="77777777" w:rsidR="005A7E93" w:rsidRDefault="005A7E93" w:rsidP="005A7E93">
      <w:pPr>
        <w:pStyle w:val="Default"/>
        <w:ind w:leftChars="100" w:left="240" w:firstLineChars="300" w:firstLine="840"/>
        <w:rPr>
          <w:sz w:val="28"/>
          <w:szCs w:val="28"/>
        </w:rPr>
      </w:pPr>
      <w:r>
        <w:rPr>
          <w:rFonts w:hint="eastAsia"/>
          <w:sz w:val="28"/>
          <w:szCs w:val="28"/>
        </w:rPr>
        <w:t>○○○○○○○○○○○○○○○○○○○○○○○○○</w:t>
      </w:r>
    </w:p>
    <w:p w14:paraId="2BBC677A" w14:textId="77777777" w:rsidR="005A7E93" w:rsidRDefault="005A7E93" w:rsidP="005A7E93">
      <w:pPr>
        <w:pStyle w:val="Default"/>
        <w:ind w:leftChars="100" w:left="240"/>
        <w:rPr>
          <w:sz w:val="28"/>
          <w:szCs w:val="28"/>
        </w:rPr>
      </w:pPr>
      <w:r>
        <w:rPr>
          <w:rFonts w:hint="eastAsia"/>
          <w:sz w:val="28"/>
          <w:szCs w:val="28"/>
        </w:rPr>
        <w:t>（２）○○○○○○○○○○○</w:t>
      </w:r>
    </w:p>
    <w:p w14:paraId="75DA72EE" w14:textId="77777777" w:rsidR="005A7E93" w:rsidRDefault="005A7E93" w:rsidP="005A7E93">
      <w:pPr>
        <w:pStyle w:val="Default"/>
        <w:ind w:leftChars="100" w:left="240" w:firstLineChars="300" w:firstLine="840"/>
        <w:rPr>
          <w:sz w:val="28"/>
          <w:szCs w:val="28"/>
        </w:rPr>
      </w:pPr>
      <w:r>
        <w:rPr>
          <w:rFonts w:hint="eastAsia"/>
          <w:sz w:val="28"/>
          <w:szCs w:val="28"/>
        </w:rPr>
        <w:t>○○○○○○○○○○○○○○○○○○○○○○○○○</w:t>
      </w:r>
    </w:p>
    <w:p w14:paraId="58781CD4" w14:textId="77777777" w:rsidR="005A7E93" w:rsidRDefault="005A7E93" w:rsidP="005A7E93">
      <w:pPr>
        <w:pStyle w:val="Default"/>
        <w:ind w:leftChars="100" w:left="240"/>
        <w:rPr>
          <w:sz w:val="28"/>
          <w:szCs w:val="28"/>
        </w:rPr>
      </w:pPr>
      <w:r>
        <w:rPr>
          <w:rFonts w:hint="eastAsia"/>
          <w:sz w:val="28"/>
          <w:szCs w:val="28"/>
        </w:rPr>
        <w:t>（３）○○○○○○○○○○○</w:t>
      </w:r>
    </w:p>
    <w:p w14:paraId="12F6E15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42F5E6F" w14:textId="77777777" w:rsidR="005A7E93" w:rsidRDefault="005A7E93" w:rsidP="005A7E93">
      <w:pPr>
        <w:widowControl/>
        <w:ind w:leftChars="100" w:left="240"/>
        <w:jc w:val="left"/>
        <w:rPr>
          <w:rFonts w:ascii="ＭＳ ゴシック" w:eastAsia="ＭＳ ゴシック" w:cs="ＭＳ ゴシック"/>
          <w:color w:val="000000"/>
          <w:kern w:val="0"/>
          <w:sz w:val="28"/>
          <w:szCs w:val="28"/>
        </w:rPr>
      </w:pPr>
      <w:r>
        <w:rPr>
          <w:sz w:val="28"/>
          <w:szCs w:val="28"/>
        </w:rPr>
        <w:br w:type="page"/>
      </w:r>
    </w:p>
    <w:p w14:paraId="4846990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換気の徹底</w:t>
      </w:r>
    </w:p>
    <w:p w14:paraId="576946B5"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7C7EFDAE" w14:textId="77777777" w:rsidR="005A7E93" w:rsidRPr="00D629FD"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法令を遵守した空調設備の設置による常時換気又は</w:t>
      </w:r>
      <w:r w:rsidR="005A7E93" w:rsidRPr="00D629FD">
        <w:rPr>
          <w:rFonts w:ascii="ＭＳ ゴシック" w:eastAsia="ＭＳ ゴシック" w:hAnsi="Wingdings" w:cs="ＭＳ ゴシック" w:hint="eastAsia"/>
          <w:color w:val="000000"/>
          <w:kern w:val="0"/>
          <w:sz w:val="28"/>
          <w:szCs w:val="28"/>
        </w:rPr>
        <w:t>こまめな換気（１時間に２回以上・１回に５分間以上）の徹底</w:t>
      </w:r>
    </w:p>
    <w:p w14:paraId="2ED6F61F"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12679AB8" w14:textId="77777777" w:rsidTr="00176AC6">
        <w:trPr>
          <w:trHeight w:val="1229"/>
        </w:trPr>
        <w:tc>
          <w:tcPr>
            <w:tcW w:w="9213" w:type="dxa"/>
          </w:tcPr>
          <w:p w14:paraId="0AF91F29"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122D128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各</w:t>
            </w:r>
            <w:r>
              <w:rPr>
                <w:rFonts w:ascii="ＭＳ ゴシック" w:eastAsia="ＭＳ ゴシック" w:hAnsi="Wingdings" w:cs="ＭＳ ゴシック" w:hint="eastAsia"/>
                <w:color w:val="000000"/>
                <w:kern w:val="0"/>
                <w:sz w:val="22"/>
                <w:szCs w:val="28"/>
              </w:rPr>
              <w:t>施設の設備に応じた換気計画の検討・実施</w:t>
            </w:r>
          </w:p>
          <w:p w14:paraId="662CAC71"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施設に備わっている換気設備の確認、その仕様を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た適切な換気計画の策定</w:t>
            </w:r>
            <w:r>
              <w:rPr>
                <w:rFonts w:ascii="ＭＳ ゴシック" w:eastAsia="ＭＳ ゴシック" w:hAnsi="Wingdings" w:cs="ＭＳ ゴシック" w:hint="eastAsia"/>
                <w:color w:val="000000"/>
                <w:kern w:val="0"/>
                <w:sz w:val="22"/>
                <w:szCs w:val="28"/>
              </w:rPr>
              <w:t>。</w:t>
            </w:r>
          </w:p>
          <w:p w14:paraId="5AE05E5D" w14:textId="77777777" w:rsidR="005A7E93" w:rsidRPr="00D629FD" w:rsidRDefault="005A7E93" w:rsidP="00176AC6">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CO2測定装置による常時モニターや映像解析を活用した換気状況を確認する</w:t>
            </w:r>
            <w:r>
              <w:rPr>
                <w:rFonts w:ascii="ＭＳ ゴシック" w:eastAsia="ＭＳ ゴシック" w:hAnsi="Wingdings" w:cs="ＭＳ ゴシック" w:hint="eastAsia"/>
                <w:color w:val="000000"/>
                <w:kern w:val="0"/>
                <w:sz w:val="22"/>
                <w:szCs w:val="28"/>
              </w:rPr>
              <w:t>ための</w:t>
            </w:r>
            <w:r w:rsidRPr="00D629FD">
              <w:rPr>
                <w:rFonts w:ascii="ＭＳ ゴシック" w:eastAsia="ＭＳ ゴシック" w:hAnsi="Wingdings" w:cs="ＭＳ ゴシック" w:hint="eastAsia"/>
                <w:color w:val="000000"/>
                <w:kern w:val="0"/>
                <w:sz w:val="22"/>
                <w:szCs w:val="28"/>
              </w:rPr>
              <w:t>手法の検討・実施</w:t>
            </w:r>
            <w:r>
              <w:rPr>
                <w:rFonts w:ascii="ＭＳ ゴシック" w:eastAsia="ＭＳ ゴシック" w:hAnsi="Wingdings" w:cs="ＭＳ ゴシック" w:hint="eastAsia"/>
                <w:color w:val="000000"/>
                <w:kern w:val="0"/>
                <w:sz w:val="22"/>
                <w:szCs w:val="28"/>
              </w:rPr>
              <w:t>。</w:t>
            </w:r>
          </w:p>
          <w:p w14:paraId="6C910487"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換気能力維持のための定期的な検査・メンテナンス</w:t>
            </w:r>
            <w:r>
              <w:rPr>
                <w:rFonts w:ascii="ＭＳ ゴシック" w:eastAsia="ＭＳ ゴシック" w:hAnsi="Wingdings" w:cs="ＭＳ ゴシック" w:hint="eastAsia"/>
                <w:color w:val="000000"/>
                <w:kern w:val="0"/>
                <w:sz w:val="22"/>
                <w:szCs w:val="28"/>
              </w:rPr>
              <w:t>。</w:t>
            </w:r>
          </w:p>
        </w:tc>
      </w:tr>
    </w:tbl>
    <w:p w14:paraId="2BA73912" w14:textId="77777777" w:rsidR="005A7E93" w:rsidRPr="004D0DFC" w:rsidRDefault="005A7E93" w:rsidP="005A7E93">
      <w:pPr>
        <w:pStyle w:val="Default"/>
        <w:rPr>
          <w:sz w:val="28"/>
        </w:rPr>
      </w:pPr>
      <w:r w:rsidRPr="004D0DFC">
        <w:rPr>
          <w:rFonts w:hint="eastAsia"/>
          <w:sz w:val="28"/>
        </w:rPr>
        <w:t>（記載欄）</w:t>
      </w:r>
    </w:p>
    <w:p w14:paraId="4945322B" w14:textId="77777777" w:rsidR="005A7E93" w:rsidRDefault="005A7E93" w:rsidP="005A7E93">
      <w:pPr>
        <w:pStyle w:val="Default"/>
        <w:ind w:leftChars="100" w:left="240"/>
        <w:rPr>
          <w:sz w:val="28"/>
          <w:szCs w:val="28"/>
        </w:rPr>
      </w:pPr>
      <w:r>
        <w:rPr>
          <w:rFonts w:hint="eastAsia"/>
          <w:sz w:val="28"/>
          <w:szCs w:val="28"/>
        </w:rPr>
        <w:t>（１）○○○○○○○○○○○</w:t>
      </w:r>
    </w:p>
    <w:p w14:paraId="7EA27229" w14:textId="77777777" w:rsidR="005A7E93" w:rsidRDefault="005A7E93" w:rsidP="005A7E93">
      <w:pPr>
        <w:pStyle w:val="Default"/>
        <w:ind w:leftChars="100" w:left="240" w:firstLineChars="300" w:firstLine="840"/>
        <w:rPr>
          <w:sz w:val="28"/>
          <w:szCs w:val="28"/>
        </w:rPr>
      </w:pPr>
      <w:r>
        <w:rPr>
          <w:rFonts w:hint="eastAsia"/>
          <w:sz w:val="28"/>
          <w:szCs w:val="28"/>
        </w:rPr>
        <w:t>○○○○○○○○○○○○○○○○○○○○○○○○○</w:t>
      </w:r>
    </w:p>
    <w:p w14:paraId="3902873B" w14:textId="77777777" w:rsidR="005A7E93" w:rsidRDefault="005A7E93" w:rsidP="005A7E93">
      <w:pPr>
        <w:pStyle w:val="Default"/>
        <w:ind w:leftChars="100" w:left="240"/>
        <w:rPr>
          <w:sz w:val="28"/>
          <w:szCs w:val="28"/>
        </w:rPr>
      </w:pPr>
      <w:r>
        <w:rPr>
          <w:rFonts w:hint="eastAsia"/>
          <w:sz w:val="28"/>
          <w:szCs w:val="28"/>
        </w:rPr>
        <w:t>（２）○○○○○○○○○○○</w:t>
      </w:r>
    </w:p>
    <w:p w14:paraId="310AB17C" w14:textId="77777777" w:rsidR="005A7E93" w:rsidRDefault="005A7E93" w:rsidP="005A7E93">
      <w:pPr>
        <w:pStyle w:val="Default"/>
        <w:ind w:leftChars="100" w:left="240" w:firstLineChars="300" w:firstLine="840"/>
        <w:rPr>
          <w:sz w:val="28"/>
          <w:szCs w:val="28"/>
        </w:rPr>
      </w:pPr>
      <w:r>
        <w:rPr>
          <w:rFonts w:hint="eastAsia"/>
          <w:sz w:val="28"/>
          <w:szCs w:val="28"/>
        </w:rPr>
        <w:t>○○○○○○○○○○○○○○○○○○○○○○○○○</w:t>
      </w:r>
    </w:p>
    <w:p w14:paraId="0247ADBB" w14:textId="77777777" w:rsidR="005A7E93" w:rsidRDefault="005A7E93" w:rsidP="005A7E93">
      <w:pPr>
        <w:pStyle w:val="Default"/>
        <w:ind w:leftChars="100" w:left="240"/>
        <w:rPr>
          <w:sz w:val="28"/>
          <w:szCs w:val="28"/>
        </w:rPr>
      </w:pPr>
      <w:r>
        <w:rPr>
          <w:rFonts w:hint="eastAsia"/>
          <w:sz w:val="28"/>
          <w:szCs w:val="28"/>
        </w:rPr>
        <w:t>（３）○○○○○○○○○○○</w:t>
      </w:r>
    </w:p>
    <w:p w14:paraId="12E07D95" w14:textId="77777777" w:rsidR="005A7E93" w:rsidRDefault="005A7E93" w:rsidP="005A7E93">
      <w:pPr>
        <w:pStyle w:val="Default"/>
        <w:ind w:leftChars="100" w:left="240" w:firstLineChars="300" w:firstLine="840"/>
        <w:rPr>
          <w:sz w:val="28"/>
          <w:szCs w:val="28"/>
        </w:rPr>
      </w:pPr>
      <w:r>
        <w:rPr>
          <w:rFonts w:hint="eastAsia"/>
          <w:sz w:val="28"/>
          <w:szCs w:val="28"/>
        </w:rPr>
        <w:t>○○○○○○○○○○○○○○○○○○○○○○○○○</w:t>
      </w:r>
    </w:p>
    <w:p w14:paraId="493E7BC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D1F1FB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来場者間の密集回避</w:t>
      </w:r>
    </w:p>
    <w:p w14:paraId="2E107F95"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44A10257" w14:textId="77777777"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入退場時の密集を回避するための措置（入場ゲートの増設や時間差入退場等）の実施</w:t>
      </w:r>
    </w:p>
    <w:p w14:paraId="6FE3A9BB" w14:textId="6B3BF1E4"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32145723"/>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ＭＳ ゴシック" w:eastAsia="ＭＳ ゴシック" w:hAnsi="Wingdings" w:cs="ＭＳ ゴシック" w:hint="eastAsia"/>
          <w:color w:val="000000"/>
          <w:kern w:val="0"/>
          <w:sz w:val="28"/>
          <w:szCs w:val="28"/>
        </w:rPr>
        <w:t>休憩時間や待合場所での密集を</w:t>
      </w:r>
      <w:r w:rsidR="00997C29">
        <w:rPr>
          <w:rFonts w:ascii="ＭＳ ゴシック" w:eastAsia="ＭＳ ゴシック" w:hAnsi="Wingdings" w:cs="ＭＳ ゴシック" w:hint="eastAsia"/>
          <w:color w:val="000000"/>
          <w:kern w:val="0"/>
          <w:sz w:val="28"/>
          <w:szCs w:val="28"/>
        </w:rPr>
        <w:t>回避するための人員配置や動線</w:t>
      </w:r>
      <w:r w:rsidR="005A7E93" w:rsidRPr="00D629FD">
        <w:rPr>
          <w:rFonts w:ascii="ＭＳ ゴシック" w:eastAsia="ＭＳ ゴシック" w:hAnsi="Wingdings" w:cs="ＭＳ ゴシック" w:hint="eastAsia"/>
          <w:color w:val="000000"/>
          <w:kern w:val="0"/>
          <w:sz w:val="28"/>
          <w:szCs w:val="28"/>
        </w:rPr>
        <w:t>確保等の体制構築</w:t>
      </w:r>
    </w:p>
    <w:p w14:paraId="0BF35AE1" w14:textId="77777777" w:rsidR="005A7E93" w:rsidRPr="00D629FD"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943575634"/>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人と人とが触れ合わない間隔の確保</w:t>
      </w:r>
    </w:p>
    <w:p w14:paraId="11F22B9A" w14:textId="77777777" w:rsidR="005A7E93" w:rsidRDefault="005A7E93" w:rsidP="005A7E93">
      <w:pPr>
        <w:autoSpaceDE w:val="0"/>
        <w:autoSpaceDN w:val="0"/>
        <w:adjustRightInd w:val="0"/>
        <w:ind w:leftChars="100" w:left="240"/>
        <w:jc w:val="left"/>
        <w:rPr>
          <w:rFonts w:ascii="ＭＳ ゴシック" w:eastAsia="ＭＳ ゴシック" w:hAnsi="Wingdings" w:cs="ＭＳ ゴシック" w:hint="eastAsia"/>
          <w:color w:val="000000"/>
          <w:kern w:val="0"/>
          <w:sz w:val="28"/>
          <w:szCs w:val="28"/>
        </w:rPr>
      </w:pPr>
    </w:p>
    <w:p w14:paraId="127F7FD3"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2E58A70C" w14:textId="77777777" w:rsidTr="00176AC6">
        <w:trPr>
          <w:trHeight w:val="1411"/>
        </w:trPr>
        <w:tc>
          <w:tcPr>
            <w:tcW w:w="9213" w:type="dxa"/>
          </w:tcPr>
          <w:p w14:paraId="40578311"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784BEC9A"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開場時間の前倒しや時間差・分散退場の実施、交通機関との連携（駅付近の混雑度データを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た増便等）による誘導計画</w:t>
            </w:r>
          </w:p>
          <w:p w14:paraId="13C0D073"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密になりやすい場所での足形マークの設置、マーキング、誘導員等の配置による誘導等の実施計画</w:t>
            </w:r>
          </w:p>
          <w:p w14:paraId="6709930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CO2測定装置等を活用した混雑状況の把握・管理と適切な誘導</w:t>
            </w:r>
          </w:p>
          <w:p w14:paraId="755A9024"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収容率を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た、密集回避に適した観客席の座席配置の工夫</w:t>
            </w:r>
          </w:p>
        </w:tc>
      </w:tr>
    </w:tbl>
    <w:p w14:paraId="1A0D357A" w14:textId="77777777" w:rsidR="005A7E93" w:rsidRPr="004D0DFC" w:rsidRDefault="005A7E93" w:rsidP="005A7E93">
      <w:pPr>
        <w:pStyle w:val="Default"/>
        <w:rPr>
          <w:sz w:val="28"/>
        </w:rPr>
      </w:pPr>
      <w:r w:rsidRPr="004D0DFC">
        <w:rPr>
          <w:rFonts w:hint="eastAsia"/>
          <w:sz w:val="28"/>
        </w:rPr>
        <w:t>（記載欄）</w:t>
      </w:r>
    </w:p>
    <w:p w14:paraId="07C9530E" w14:textId="77777777" w:rsidR="005A7E93" w:rsidRDefault="005A7E93" w:rsidP="005A7E93">
      <w:pPr>
        <w:pStyle w:val="Default"/>
        <w:ind w:leftChars="100" w:left="240"/>
        <w:rPr>
          <w:sz w:val="28"/>
          <w:szCs w:val="28"/>
        </w:rPr>
      </w:pPr>
      <w:r>
        <w:rPr>
          <w:rFonts w:hint="eastAsia"/>
          <w:sz w:val="28"/>
          <w:szCs w:val="28"/>
        </w:rPr>
        <w:t>（１）○○○○○○○○○○○</w:t>
      </w:r>
    </w:p>
    <w:p w14:paraId="5183E95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C9CBE92" w14:textId="77777777" w:rsidR="005A7E93" w:rsidRDefault="005A7E93" w:rsidP="005A7E93">
      <w:pPr>
        <w:pStyle w:val="Default"/>
        <w:ind w:leftChars="100" w:left="240"/>
        <w:rPr>
          <w:sz w:val="28"/>
          <w:szCs w:val="28"/>
        </w:rPr>
      </w:pPr>
      <w:r>
        <w:rPr>
          <w:rFonts w:hint="eastAsia"/>
          <w:sz w:val="28"/>
          <w:szCs w:val="28"/>
        </w:rPr>
        <w:t>（２）○○○○○○○○○○○</w:t>
      </w:r>
    </w:p>
    <w:p w14:paraId="3447D7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32EE1D6" w14:textId="77777777" w:rsidR="005A7E93" w:rsidRDefault="005A7E93" w:rsidP="005A7E93">
      <w:pPr>
        <w:pStyle w:val="Default"/>
        <w:ind w:leftChars="100" w:left="240"/>
        <w:rPr>
          <w:sz w:val="28"/>
          <w:szCs w:val="28"/>
        </w:rPr>
      </w:pPr>
      <w:r>
        <w:rPr>
          <w:rFonts w:hint="eastAsia"/>
          <w:sz w:val="28"/>
          <w:szCs w:val="28"/>
        </w:rPr>
        <w:t>（３）○○○○○○○○○○○</w:t>
      </w:r>
    </w:p>
    <w:p w14:paraId="789AAD13" w14:textId="77777777" w:rsidR="005A7E93" w:rsidRDefault="005A7E93" w:rsidP="005A7E93">
      <w:pPr>
        <w:pStyle w:val="Default"/>
        <w:ind w:leftChars="100" w:left="240" w:firstLineChars="300" w:firstLine="840"/>
        <w:rPr>
          <w:sz w:val="28"/>
          <w:szCs w:val="28"/>
        </w:rPr>
      </w:pPr>
      <w:r>
        <w:rPr>
          <w:rFonts w:hint="eastAsia"/>
          <w:sz w:val="28"/>
          <w:szCs w:val="28"/>
        </w:rPr>
        <w:t>○○○○○○○○○○○○○○○○○○○○○○○○○</w:t>
      </w:r>
    </w:p>
    <w:p w14:paraId="60EEA60A"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3E64BC74"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飲食の制限</w:t>
      </w:r>
    </w:p>
    <w:p w14:paraId="399E7A6B"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012DC1BE" w14:textId="26225908" w:rsidR="005A7E93"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飲食</w:t>
      </w:r>
      <w:r w:rsidR="005A7E93">
        <w:rPr>
          <w:rFonts w:ascii="ＭＳ ゴシック" w:eastAsia="ＭＳ ゴシック" w:hAnsi="Wingdings" w:cs="ＭＳ ゴシック" w:hint="eastAsia"/>
          <w:color w:val="000000"/>
          <w:kern w:val="0"/>
          <w:sz w:val="28"/>
          <w:szCs w:val="28"/>
        </w:rPr>
        <w:t>時</w:t>
      </w:r>
      <w:r w:rsidR="005A7E93" w:rsidRPr="00D629FD">
        <w:rPr>
          <w:rFonts w:ascii="ＭＳ ゴシック" w:eastAsia="ＭＳ ゴシック" w:hAnsi="Wingdings" w:cs="ＭＳ ゴシック" w:hint="eastAsia"/>
          <w:color w:val="000000"/>
          <w:kern w:val="0"/>
          <w:sz w:val="28"/>
          <w:szCs w:val="28"/>
        </w:rPr>
        <w:t>における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（飲食店に求められる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等を</w:t>
      </w:r>
      <w:r w:rsidR="005A7E93">
        <w:rPr>
          <w:rFonts w:ascii="ＭＳ ゴシック" w:eastAsia="ＭＳ ゴシック" w:hAnsi="Wingdings" w:cs="ＭＳ ゴシック" w:hint="eastAsia"/>
          <w:color w:val="000000"/>
          <w:kern w:val="0"/>
          <w:sz w:val="28"/>
          <w:szCs w:val="28"/>
        </w:rPr>
        <w:t>ふまえ</w:t>
      </w:r>
      <w:r w:rsidR="005A7E93" w:rsidRPr="00D629FD">
        <w:rPr>
          <w:rFonts w:ascii="ＭＳ ゴシック" w:eastAsia="ＭＳ ゴシック" w:hAnsi="Wingdings" w:cs="ＭＳ ゴシック" w:hint="eastAsia"/>
          <w:color w:val="000000"/>
          <w:kern w:val="0"/>
          <w:sz w:val="28"/>
          <w:szCs w:val="28"/>
        </w:rPr>
        <w:t>た十分な対策）の徹底</w:t>
      </w:r>
    </w:p>
    <w:p w14:paraId="536E46CD" w14:textId="77777777"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046594373"/>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飲食中以外のマスク着用の推奨</w:t>
      </w:r>
    </w:p>
    <w:p w14:paraId="489F09D4" w14:textId="77777777" w:rsidR="005A7E93"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2029974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長時間マスクを外す飲食は、隣席への飛沫感染のリスクを高</w:t>
      </w:r>
      <w:r w:rsidR="005A7E93">
        <w:rPr>
          <w:rFonts w:ascii="ＭＳ ゴシック" w:eastAsia="ＭＳ ゴシック" w:hAnsi="Wingdings" w:cs="ＭＳ ゴシック" w:hint="eastAsia"/>
          <w:color w:val="000000"/>
          <w:kern w:val="0"/>
          <w:sz w:val="28"/>
          <w:szCs w:val="28"/>
        </w:rPr>
        <w:t>めるため、可能な限り、飲食専用エリア以外（例：観客席等）は自粛</w:t>
      </w:r>
    </w:p>
    <w:p w14:paraId="1848E9C7" w14:textId="77777777" w:rsidR="005A7E93" w:rsidRPr="00D629FD" w:rsidRDefault="005A7E93" w:rsidP="005A7E93">
      <w:pPr>
        <w:autoSpaceDE w:val="0"/>
        <w:autoSpaceDN w:val="0"/>
        <w:adjustRightInd w:val="0"/>
        <w:spacing w:after="54"/>
        <w:ind w:leftChars="100" w:left="800" w:hangingChars="200" w:hanging="560"/>
        <w:jc w:val="left"/>
        <w:rPr>
          <w:rFonts w:ascii="ＭＳ ゴシック" w:eastAsia="ＭＳ ゴシック" w:hAnsi="Wingdings" w:cs="ＭＳ ゴシック" w:hint="eastAsia"/>
          <w:color w:val="000000"/>
          <w:kern w:val="0"/>
          <w:sz w:val="28"/>
          <w:szCs w:val="28"/>
        </w:rPr>
      </w:pPr>
      <w:r>
        <w:rPr>
          <w:rFonts w:ascii="ＭＳ ゴシック" w:eastAsia="ＭＳ ゴシック" w:hAnsi="Wingdings" w:cs="ＭＳ ゴシック" w:hint="eastAsia"/>
          <w:color w:val="000000"/>
          <w:kern w:val="0"/>
          <w:sz w:val="28"/>
          <w:szCs w:val="28"/>
        </w:rPr>
        <w:t xml:space="preserve">　※</w:t>
      </w:r>
      <w:r w:rsidRPr="00D629FD">
        <w:rPr>
          <w:rFonts w:ascii="ＭＳ ゴシック" w:eastAsia="ＭＳ ゴシック" w:hAnsi="Wingdings" w:cs="ＭＳ ゴシック" w:hint="eastAsia"/>
          <w:color w:val="000000"/>
          <w:kern w:val="0"/>
          <w:sz w:val="28"/>
          <w:szCs w:val="28"/>
        </w:rPr>
        <w:t>ただし、発声がないことを前提に、飲食時以外のマスク着用担保や、マスクを外す時間を短くするため食事時間を短縮する等の対策ができる環境においてはこの限りではない。</w:t>
      </w:r>
    </w:p>
    <w:p w14:paraId="403D3004" w14:textId="7E2CC743" w:rsidR="005A7E93" w:rsidRPr="00D629FD"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6442203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Wingdings" w:eastAsia="ＭＳ ゴシック" w:hAnsi="Wingdings" w:cs="Wingdings"/>
          <w:color w:val="000000"/>
          <w:kern w:val="0"/>
          <w:sz w:val="28"/>
          <w:szCs w:val="28"/>
        </w:rPr>
        <w:t>三重県の飲食店等への</w:t>
      </w:r>
      <w:r w:rsidR="005A7E93">
        <w:rPr>
          <w:rFonts w:ascii="ＭＳ ゴシック" w:eastAsia="ＭＳ ゴシック" w:hAnsi="Wingdings" w:cs="ＭＳ ゴシック" w:hint="eastAsia"/>
          <w:color w:val="000000"/>
          <w:kern w:val="0"/>
          <w:sz w:val="28"/>
          <w:szCs w:val="28"/>
        </w:rPr>
        <w:t>要請に従った飲食・酒類の提供</w:t>
      </w:r>
      <w:r w:rsidR="00997C29">
        <w:rPr>
          <w:rFonts w:ascii="ＭＳ ゴシック" w:eastAsia="ＭＳ ゴシック" w:hAnsi="Wingdings" w:cs="ＭＳ ゴシック" w:hint="eastAsia"/>
          <w:color w:val="000000"/>
          <w:kern w:val="0"/>
          <w:sz w:val="28"/>
          <w:szCs w:val="28"/>
        </w:rPr>
        <w:t>の可否判断</w:t>
      </w:r>
      <w:r w:rsidR="005A7E93">
        <w:rPr>
          <w:rFonts w:ascii="ＭＳ ゴシック" w:eastAsia="ＭＳ ゴシック" w:hAnsi="Wingdings" w:cs="ＭＳ ゴシック" w:hint="eastAsia"/>
          <w:color w:val="000000"/>
          <w:kern w:val="0"/>
          <w:sz w:val="28"/>
          <w:szCs w:val="28"/>
        </w:rPr>
        <w:t>（提供する場合には飲酒による</w:t>
      </w:r>
      <w:r w:rsidR="005A7E93" w:rsidRPr="00D629FD">
        <w:rPr>
          <w:rFonts w:ascii="ＭＳ ゴシック" w:eastAsia="ＭＳ ゴシック" w:hAnsi="Wingdings" w:cs="ＭＳ ゴシック" w:hint="eastAsia"/>
          <w:color w:val="000000"/>
          <w:kern w:val="0"/>
          <w:sz w:val="28"/>
          <w:szCs w:val="28"/>
        </w:rPr>
        <w:t>大声等を防ぐ対策を検討）</w:t>
      </w:r>
    </w:p>
    <w:p w14:paraId="0667D030"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74F0C32E" w14:textId="77777777" w:rsidTr="00176AC6">
        <w:trPr>
          <w:trHeight w:val="1230"/>
        </w:trPr>
        <w:tc>
          <w:tcPr>
            <w:tcW w:w="9213" w:type="dxa"/>
          </w:tcPr>
          <w:p w14:paraId="4405E7A4"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3194605C" w14:textId="717792A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ＭＳ ゴシック" w:eastAsia="ＭＳ ゴシック" w:hAnsi="Wingdings" w:cs="ＭＳ ゴシック" w:hint="eastAsia"/>
                <w:color w:val="000000"/>
                <w:kern w:val="0"/>
                <w:sz w:val="22"/>
                <w:szCs w:val="28"/>
              </w:rPr>
              <w:t>飲食可能エリアにおける飛沫感染等を低減する具体的な</w:t>
            </w:r>
            <w:r w:rsidR="00176AC6">
              <w:rPr>
                <w:rFonts w:ascii="ＭＳ ゴシック" w:eastAsia="ＭＳ ゴシック" w:hAnsi="Wingdings" w:cs="ＭＳ ゴシック" w:hint="eastAsia"/>
                <w:color w:val="000000"/>
                <w:kern w:val="0"/>
                <w:sz w:val="22"/>
                <w:szCs w:val="28"/>
              </w:rPr>
              <w:t>感染防止対策</w:t>
            </w:r>
            <w:r>
              <w:rPr>
                <w:rFonts w:ascii="ＭＳ ゴシック" w:eastAsia="ＭＳ ゴシック" w:hAnsi="Wingdings" w:cs="ＭＳ ゴシック" w:hint="eastAsia"/>
                <w:color w:val="000000"/>
                <w:kern w:val="0"/>
                <w:sz w:val="22"/>
                <w:szCs w:val="28"/>
              </w:rPr>
              <w:t>の策定</w:t>
            </w:r>
          </w:p>
          <w:p w14:paraId="244184D6" w14:textId="77777777" w:rsidR="005A7E93"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飲食・アルコールを必要最小限度に抑える方策の検討・実施</w:t>
            </w:r>
          </w:p>
          <w:p w14:paraId="0091D04D" w14:textId="77777777" w:rsidR="005A7E93" w:rsidRPr="008D56EE"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安全なイベント開催のための、飲酒による大声発生等の問題発生時には退場処分や酒類の提供中止等の対策を事前に周知</w:t>
            </w:r>
          </w:p>
        </w:tc>
      </w:tr>
    </w:tbl>
    <w:p w14:paraId="537CB82B" w14:textId="77777777" w:rsidR="005A7E93" w:rsidRPr="004D0DFC" w:rsidRDefault="005A7E93" w:rsidP="005A7E93">
      <w:pPr>
        <w:pStyle w:val="Default"/>
        <w:rPr>
          <w:sz w:val="28"/>
        </w:rPr>
      </w:pPr>
      <w:r w:rsidRPr="004D0DFC">
        <w:rPr>
          <w:rFonts w:hint="eastAsia"/>
          <w:sz w:val="28"/>
        </w:rPr>
        <w:t>（記載欄）</w:t>
      </w:r>
    </w:p>
    <w:p w14:paraId="72B223C2" w14:textId="77777777" w:rsidR="005A7E93" w:rsidRDefault="005A7E93" w:rsidP="005A7E93">
      <w:pPr>
        <w:pStyle w:val="Default"/>
        <w:ind w:leftChars="100" w:left="240"/>
        <w:rPr>
          <w:sz w:val="28"/>
          <w:szCs w:val="28"/>
        </w:rPr>
      </w:pPr>
      <w:r>
        <w:rPr>
          <w:rFonts w:hint="eastAsia"/>
          <w:sz w:val="28"/>
          <w:szCs w:val="28"/>
        </w:rPr>
        <w:t>（１）○○○○○○○○○○○</w:t>
      </w:r>
    </w:p>
    <w:p w14:paraId="3712B70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4042A3C" w14:textId="77777777" w:rsidR="005A7E93" w:rsidRDefault="005A7E93" w:rsidP="005A7E93">
      <w:pPr>
        <w:pStyle w:val="Default"/>
        <w:ind w:leftChars="100" w:left="240"/>
        <w:rPr>
          <w:sz w:val="28"/>
          <w:szCs w:val="28"/>
        </w:rPr>
      </w:pPr>
      <w:r>
        <w:rPr>
          <w:rFonts w:hint="eastAsia"/>
          <w:sz w:val="28"/>
          <w:szCs w:val="28"/>
        </w:rPr>
        <w:t>（２）○○○○○○○○○○○</w:t>
      </w:r>
    </w:p>
    <w:p w14:paraId="0ED51D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0D7ED4B" w14:textId="77777777" w:rsidR="005A7E93" w:rsidRDefault="005A7E93" w:rsidP="005A7E93">
      <w:pPr>
        <w:pStyle w:val="Default"/>
        <w:ind w:leftChars="100" w:left="240"/>
        <w:rPr>
          <w:sz w:val="28"/>
          <w:szCs w:val="28"/>
        </w:rPr>
      </w:pPr>
      <w:r>
        <w:rPr>
          <w:rFonts w:hint="eastAsia"/>
          <w:sz w:val="28"/>
          <w:szCs w:val="28"/>
        </w:rPr>
        <w:t>（３）○○○○○○○○○○○</w:t>
      </w:r>
    </w:p>
    <w:p w14:paraId="16B71D48" w14:textId="77777777" w:rsidR="005A7E93" w:rsidRDefault="005A7E93" w:rsidP="005A7E93">
      <w:pPr>
        <w:pStyle w:val="Default"/>
        <w:ind w:leftChars="100" w:left="240" w:firstLineChars="300" w:firstLine="840"/>
        <w:rPr>
          <w:sz w:val="28"/>
          <w:szCs w:val="28"/>
        </w:rPr>
      </w:pPr>
      <w:r>
        <w:rPr>
          <w:rFonts w:hint="eastAsia"/>
          <w:sz w:val="28"/>
          <w:szCs w:val="28"/>
        </w:rPr>
        <w:t>○○○○○○○○○○○○○○○○○○○○○○○○○</w:t>
      </w:r>
    </w:p>
    <w:p w14:paraId="09EB0E21"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1989B998"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出演者等の</w:t>
      </w:r>
      <w:r>
        <w:rPr>
          <w:rFonts w:ascii="ＭＳ ゴシック" w:eastAsia="ＭＳ ゴシック" w:cs="ＭＳ ゴシック" w:hint="eastAsia"/>
          <w:color w:val="000000"/>
          <w:kern w:val="0"/>
          <w:sz w:val="28"/>
          <w:szCs w:val="28"/>
        </w:rPr>
        <w:t>感染防止対策</w:t>
      </w:r>
    </w:p>
    <w:p w14:paraId="53A1B922"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7E48410A"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34F407DB" w14:textId="77777777"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838156445"/>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有症状者（発熱又は風邪等の症状を呈する者）は出演・練習を控えるなど日常からの出演者</w:t>
      </w:r>
      <w:r w:rsidR="005A7E93">
        <w:rPr>
          <w:rFonts w:ascii="ＭＳ ゴシック" w:eastAsia="ＭＳ ゴシック" w:hAnsi="Wingdings" w:cs="ＭＳ ゴシック" w:hint="eastAsia"/>
          <w:color w:val="000000"/>
          <w:kern w:val="0"/>
          <w:sz w:val="28"/>
          <w:szCs w:val="28"/>
        </w:rPr>
        <w:t>やスタッフ等の健康管理を徹底する</w:t>
      </w:r>
    </w:p>
    <w:p w14:paraId="10DE33B4" w14:textId="77777777"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28327305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練習時等、</w:t>
      </w:r>
      <w:r w:rsidR="005A7E93">
        <w:rPr>
          <w:rFonts w:ascii="ＭＳ ゴシック" w:eastAsia="ＭＳ ゴシック" w:hAnsi="Wingdings" w:cs="ＭＳ ゴシック" w:hint="eastAsia"/>
          <w:color w:val="000000"/>
          <w:kern w:val="0"/>
          <w:sz w:val="28"/>
          <w:szCs w:val="28"/>
        </w:rPr>
        <w:t>イベント</w:t>
      </w:r>
      <w:r w:rsidR="005A7E93" w:rsidRPr="00D629FD">
        <w:rPr>
          <w:rFonts w:ascii="ＭＳ ゴシック" w:eastAsia="ＭＳ ゴシック" w:hAnsi="Wingdings" w:cs="ＭＳ ゴシック" w:hint="eastAsia"/>
          <w:color w:val="000000"/>
          <w:kern w:val="0"/>
          <w:sz w:val="28"/>
          <w:szCs w:val="28"/>
        </w:rPr>
        <w:t>開催前も含め、声を発出する</w:t>
      </w:r>
      <w:r w:rsidR="005A7E93">
        <w:rPr>
          <w:rFonts w:ascii="ＭＳ ゴシック" w:eastAsia="ＭＳ ゴシック" w:hAnsi="Wingdings" w:cs="ＭＳ ゴシック" w:hint="eastAsia"/>
          <w:color w:val="000000"/>
          <w:kern w:val="0"/>
          <w:sz w:val="28"/>
          <w:szCs w:val="28"/>
        </w:rPr>
        <w:t>出演者やスタッフ等の関係者間での感染リスクに対処する</w:t>
      </w:r>
    </w:p>
    <w:p w14:paraId="37723D62" w14:textId="77777777" w:rsidR="005A7E93" w:rsidRPr="00D629FD"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6602028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出演者やスタッフ等</w:t>
      </w:r>
      <w:r w:rsidR="005A7E93" w:rsidRPr="00D629FD">
        <w:rPr>
          <w:rFonts w:ascii="ＭＳ ゴシック" w:eastAsia="ＭＳ ゴシック" w:hAnsi="Wingdings" w:cs="ＭＳ ゴシック" w:hint="eastAsia"/>
          <w:color w:val="000000"/>
          <w:kern w:val="0"/>
          <w:sz w:val="28"/>
          <w:szCs w:val="28"/>
        </w:rPr>
        <w:t>と観客が</w:t>
      </w:r>
      <w:r w:rsidR="005A7E93">
        <w:rPr>
          <w:rFonts w:ascii="ＭＳ ゴシック" w:eastAsia="ＭＳ ゴシック" w:hAnsi="Wingdings" w:cs="ＭＳ ゴシック" w:hint="eastAsia"/>
          <w:color w:val="000000"/>
          <w:kern w:val="0"/>
          <w:sz w:val="28"/>
          <w:szCs w:val="28"/>
        </w:rPr>
        <w:t>イベント前後・休憩時間等に接触しないよう確実な措置を講じる（誘導スタッフ等、必要な場合を除く）</w:t>
      </w:r>
    </w:p>
    <w:p w14:paraId="34A9ACE6"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C5AB44A"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32D1DAF0" w14:textId="77777777" w:rsidTr="00176AC6">
        <w:trPr>
          <w:trHeight w:val="1411"/>
        </w:trPr>
        <w:tc>
          <w:tcPr>
            <w:tcW w:w="9213" w:type="dxa"/>
          </w:tcPr>
          <w:p w14:paraId="6EC378AF"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5BF9D0E0"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日常から行う出演者</w:t>
            </w:r>
            <w:r>
              <w:rPr>
                <w:rFonts w:ascii="ＭＳ ゴシック" w:eastAsia="ＭＳ ゴシック" w:hAnsi="Wingdings" w:cs="ＭＳ ゴシック" w:hint="eastAsia"/>
                <w:color w:val="000000"/>
                <w:kern w:val="0"/>
                <w:sz w:val="22"/>
                <w:szCs w:val="28"/>
              </w:rPr>
              <w:t>やスタッフ</w:t>
            </w:r>
            <w:r w:rsidRPr="00D629FD">
              <w:rPr>
                <w:rFonts w:ascii="ＭＳ ゴシック" w:eastAsia="ＭＳ ゴシック" w:hAnsi="Wingdings" w:cs="ＭＳ ゴシック" w:hint="eastAsia"/>
                <w:color w:val="000000"/>
                <w:kern w:val="0"/>
                <w:sz w:val="22"/>
                <w:szCs w:val="28"/>
              </w:rPr>
              <w:t>等の健康管理方法の検討</w:t>
            </w:r>
          </w:p>
          <w:p w14:paraId="19CF1298"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出演者</w:t>
            </w:r>
            <w:r>
              <w:rPr>
                <w:rFonts w:ascii="ＭＳ ゴシック" w:eastAsia="ＭＳ ゴシック" w:hAnsi="Wingdings" w:cs="ＭＳ ゴシック" w:hint="eastAsia"/>
                <w:color w:val="000000"/>
                <w:kern w:val="0"/>
                <w:sz w:val="22"/>
                <w:szCs w:val="28"/>
              </w:rPr>
              <w:t>やスタッフ等</w:t>
            </w:r>
            <w:r w:rsidRPr="00D629FD">
              <w:rPr>
                <w:rFonts w:ascii="ＭＳ ゴシック" w:eastAsia="ＭＳ ゴシック" w:hAnsi="Wingdings" w:cs="ＭＳ ゴシック" w:hint="eastAsia"/>
                <w:color w:val="000000"/>
                <w:kern w:val="0"/>
                <w:sz w:val="22"/>
                <w:szCs w:val="28"/>
              </w:rPr>
              <w:t>の必要に応じた検査の実施</w:t>
            </w:r>
            <w:r>
              <w:rPr>
                <w:rFonts w:ascii="ＭＳ ゴシック" w:eastAsia="ＭＳ ゴシック" w:hAnsi="Wingdings" w:cs="ＭＳ ゴシック" w:hint="eastAsia"/>
                <w:color w:val="000000"/>
                <w:kern w:val="0"/>
                <w:sz w:val="22"/>
                <w:szCs w:val="28"/>
              </w:rPr>
              <w:t>。</w:t>
            </w:r>
          </w:p>
          <w:p w14:paraId="3809164E"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健康アプリの活用等</w:t>
            </w:r>
            <w:r>
              <w:rPr>
                <w:rFonts w:ascii="ＭＳ ゴシック" w:eastAsia="ＭＳ ゴシック" w:hAnsi="Wingdings" w:cs="ＭＳ ゴシック" w:hint="eastAsia"/>
                <w:color w:val="000000"/>
                <w:kern w:val="0"/>
                <w:sz w:val="22"/>
                <w:szCs w:val="28"/>
              </w:rPr>
              <w:t>。</w:t>
            </w:r>
          </w:p>
          <w:p w14:paraId="4FA973F2" w14:textId="761975F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と観客の接触防止</w:t>
            </w:r>
            <w:r w:rsidR="00997C29">
              <w:rPr>
                <w:rFonts w:ascii="ＭＳ ゴシック" w:eastAsia="ＭＳ ゴシック" w:hAnsi="Wingdings" w:cs="ＭＳ ゴシック" w:hint="eastAsia"/>
                <w:color w:val="000000"/>
                <w:kern w:val="0"/>
                <w:sz w:val="22"/>
                <w:szCs w:val="28"/>
              </w:rPr>
              <w:t>対</w:t>
            </w:r>
            <w:r w:rsidRPr="00D629FD">
              <w:rPr>
                <w:rFonts w:ascii="ＭＳ ゴシック" w:eastAsia="ＭＳ ゴシック" w:hAnsi="Wingdings" w:cs="ＭＳ ゴシック" w:hint="eastAsia"/>
                <w:color w:val="000000"/>
                <w:kern w:val="0"/>
                <w:sz w:val="22"/>
                <w:szCs w:val="28"/>
              </w:rPr>
              <w:t>策（動線計画・ファンサービスの自粛等）の策定、</w:t>
            </w:r>
            <w:r>
              <w:rPr>
                <w:rFonts w:ascii="ＭＳ ゴシック" w:eastAsia="ＭＳ ゴシック" w:hAnsi="Wingdings" w:cs="ＭＳ ゴシック" w:hint="eastAsia"/>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及び観客双方への呼びかけ</w:t>
            </w:r>
          </w:p>
        </w:tc>
      </w:tr>
    </w:tbl>
    <w:p w14:paraId="37C902BA" w14:textId="77777777" w:rsidR="005A7E93" w:rsidRPr="004D0DFC" w:rsidRDefault="005A7E93" w:rsidP="005A7E93">
      <w:pPr>
        <w:pStyle w:val="Default"/>
        <w:rPr>
          <w:sz w:val="28"/>
        </w:rPr>
      </w:pPr>
      <w:r w:rsidRPr="004D0DFC">
        <w:rPr>
          <w:rFonts w:hint="eastAsia"/>
          <w:sz w:val="28"/>
        </w:rPr>
        <w:t>（記載欄）</w:t>
      </w:r>
    </w:p>
    <w:p w14:paraId="357A75BC" w14:textId="77777777" w:rsidR="005A7E93" w:rsidRDefault="005A7E93" w:rsidP="005A7E93">
      <w:pPr>
        <w:pStyle w:val="Default"/>
        <w:ind w:leftChars="100" w:left="240"/>
        <w:rPr>
          <w:sz w:val="28"/>
          <w:szCs w:val="28"/>
        </w:rPr>
      </w:pPr>
      <w:r>
        <w:rPr>
          <w:rFonts w:hint="eastAsia"/>
          <w:sz w:val="28"/>
          <w:szCs w:val="28"/>
        </w:rPr>
        <w:t>（１）○○○○○○○○○○○</w:t>
      </w:r>
    </w:p>
    <w:p w14:paraId="360370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3D0B81ED" w14:textId="77777777" w:rsidR="005A7E93" w:rsidRDefault="005A7E93" w:rsidP="005A7E93">
      <w:pPr>
        <w:pStyle w:val="Default"/>
        <w:ind w:leftChars="100" w:left="240"/>
        <w:rPr>
          <w:sz w:val="28"/>
          <w:szCs w:val="28"/>
        </w:rPr>
      </w:pPr>
      <w:r>
        <w:rPr>
          <w:rFonts w:hint="eastAsia"/>
          <w:sz w:val="28"/>
          <w:szCs w:val="28"/>
        </w:rPr>
        <w:t>（２）○○○○○○○○○○○</w:t>
      </w:r>
    </w:p>
    <w:p w14:paraId="7D843AEF" w14:textId="77777777" w:rsidR="005A7E93" w:rsidRDefault="005A7E93" w:rsidP="005A7E93">
      <w:pPr>
        <w:pStyle w:val="Default"/>
        <w:ind w:leftChars="100" w:left="240" w:firstLineChars="300" w:firstLine="840"/>
        <w:rPr>
          <w:sz w:val="28"/>
          <w:szCs w:val="28"/>
        </w:rPr>
      </w:pPr>
      <w:r>
        <w:rPr>
          <w:rFonts w:hint="eastAsia"/>
          <w:sz w:val="28"/>
          <w:szCs w:val="28"/>
        </w:rPr>
        <w:t>○○○○○○○○○○○○○○○○○○○○○○○○○</w:t>
      </w:r>
    </w:p>
    <w:p w14:paraId="54D5DADC" w14:textId="77777777" w:rsidR="005A7E93" w:rsidRDefault="005A7E93" w:rsidP="005A7E93">
      <w:pPr>
        <w:pStyle w:val="Default"/>
        <w:ind w:leftChars="100" w:left="240"/>
        <w:rPr>
          <w:sz w:val="28"/>
          <w:szCs w:val="28"/>
        </w:rPr>
      </w:pPr>
      <w:r>
        <w:rPr>
          <w:rFonts w:hint="eastAsia"/>
          <w:sz w:val="28"/>
          <w:szCs w:val="28"/>
        </w:rPr>
        <w:t>（３）○○○○○○○○○○○</w:t>
      </w:r>
    </w:p>
    <w:p w14:paraId="2B3A03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BA3A207"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F8BD06A"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参加者の把握・管理等</w:t>
      </w:r>
    </w:p>
    <w:p w14:paraId="31C765AC"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5B0EE2AB" w14:textId="53EEA155" w:rsidR="005A7E93" w:rsidRPr="00D629FD" w:rsidRDefault="000217D3" w:rsidP="005A7E93">
      <w:pPr>
        <w:autoSpaceDE w:val="0"/>
        <w:autoSpaceDN w:val="0"/>
        <w:adjustRightInd w:val="0"/>
        <w:spacing w:after="54"/>
        <w:ind w:leftChars="100" w:left="24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sidRPr="00AB2BCD">
        <w:rPr>
          <w:rFonts w:ascii="Wingdings" w:eastAsia="ＭＳ ゴシック" w:hAnsi="Wingdings" w:cs="Wingdings"/>
          <w:color w:val="000000"/>
          <w:spacing w:val="-6"/>
          <w:kern w:val="0"/>
          <w:sz w:val="28"/>
          <w:szCs w:val="28"/>
        </w:rPr>
        <w:t>チケット購入時又は</w:t>
      </w:r>
      <w:r w:rsidR="005A7E93" w:rsidRPr="00AB2BCD">
        <w:rPr>
          <w:rFonts w:ascii="ＭＳ ゴシック" w:eastAsia="ＭＳ ゴシック" w:hAnsi="Wingdings" w:cs="ＭＳ ゴシック" w:hint="eastAsia"/>
          <w:color w:val="000000"/>
          <w:spacing w:val="-6"/>
          <w:kern w:val="0"/>
          <w:sz w:val="28"/>
          <w:szCs w:val="28"/>
        </w:rPr>
        <w:t>入場時の</w:t>
      </w:r>
      <w:r w:rsidR="00176AC6" w:rsidRPr="00AB2BCD">
        <w:rPr>
          <w:rFonts w:ascii="ＭＳ ゴシック" w:eastAsia="ＭＳ ゴシック" w:hAnsi="Wingdings" w:cs="ＭＳ ゴシック" w:hint="eastAsia"/>
          <w:color w:val="000000"/>
          <w:spacing w:val="-6"/>
          <w:kern w:val="0"/>
          <w:sz w:val="28"/>
          <w:szCs w:val="28"/>
        </w:rPr>
        <w:t>連絡先把握</w:t>
      </w:r>
      <w:r w:rsidR="005A7E93" w:rsidRPr="00AB2BCD">
        <w:rPr>
          <w:rFonts w:ascii="ＭＳ ゴシック" w:eastAsia="ＭＳ ゴシック" w:hAnsi="Wingdings" w:cs="ＭＳ ゴシック" w:hint="eastAsia"/>
          <w:color w:val="000000"/>
          <w:spacing w:val="-6"/>
          <w:kern w:val="0"/>
          <w:sz w:val="28"/>
          <w:szCs w:val="28"/>
        </w:rPr>
        <w:t>やアプリ等を活用した参加者の把握</w:t>
      </w:r>
    </w:p>
    <w:p w14:paraId="651A8FC3" w14:textId="6C8B429F" w:rsidR="005A7E93" w:rsidRPr="00D629FD" w:rsidRDefault="000217D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233653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入場時の検温、</w:t>
      </w:r>
      <w:r w:rsidR="00997C29">
        <w:rPr>
          <w:rFonts w:ascii="ＭＳ ゴシック" w:eastAsia="ＭＳ ゴシック" w:hAnsi="Wingdings" w:cs="ＭＳ ゴシック" w:hint="eastAsia"/>
          <w:color w:val="000000"/>
          <w:kern w:val="0"/>
          <w:sz w:val="28"/>
          <w:szCs w:val="28"/>
        </w:rPr>
        <w:t>有症状（発熱又は風邪等の症状）等を理由に入場できなかった際の払</w:t>
      </w:r>
      <w:r w:rsidR="005A7E93" w:rsidRPr="00D629FD">
        <w:rPr>
          <w:rFonts w:ascii="ＭＳ ゴシック" w:eastAsia="ＭＳ ゴシック" w:hAnsi="Wingdings" w:cs="ＭＳ ゴシック" w:hint="eastAsia"/>
          <w:color w:val="000000"/>
          <w:kern w:val="0"/>
          <w:sz w:val="28"/>
          <w:szCs w:val="28"/>
        </w:rPr>
        <w:t>戻し措置等により、有症状者の入場を確実に防止</w:t>
      </w:r>
    </w:p>
    <w:p w14:paraId="470A1D48" w14:textId="77777777" w:rsidR="005A7E93" w:rsidRPr="00D629FD" w:rsidRDefault="000217D3"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時差入退場等の実施や</w:t>
      </w:r>
      <w:r w:rsidR="005A7E93" w:rsidRPr="00D629FD">
        <w:rPr>
          <w:rFonts w:ascii="ＭＳ ゴシック" w:eastAsia="ＭＳ ゴシック" w:hAnsi="Wingdings" w:cs="ＭＳ ゴシック" w:hint="eastAsia"/>
          <w:color w:val="000000"/>
          <w:kern w:val="0"/>
          <w:sz w:val="28"/>
          <w:szCs w:val="28"/>
        </w:rPr>
        <w:t>直行・直帰の呼びかけ等イベント前後の感染防止の注意喚起</w:t>
      </w:r>
    </w:p>
    <w:p w14:paraId="6A122D25"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63C5FEBF" w14:textId="77777777" w:rsidTr="00176AC6">
        <w:trPr>
          <w:trHeight w:val="1956"/>
        </w:trPr>
        <w:tc>
          <w:tcPr>
            <w:tcW w:w="9213" w:type="dxa"/>
          </w:tcPr>
          <w:p w14:paraId="731FF7DE"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2C74F4FD"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チケット購入時の参加者の連絡先把握</w:t>
            </w:r>
          </w:p>
          <w:p w14:paraId="1DE752C6" w14:textId="7D4C752D"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COCOAや</w:t>
            </w:r>
            <w:r w:rsidRPr="008D01BF">
              <w:rPr>
                <w:rFonts w:ascii="ＭＳ ゴシック" w:eastAsia="ＭＳ ゴシック" w:hAnsi="Wingdings" w:cs="ＭＳ ゴシック" w:hint="eastAsia"/>
                <w:color w:val="000000"/>
                <w:kern w:val="0"/>
                <w:sz w:val="22"/>
                <w:szCs w:val="28"/>
              </w:rPr>
              <w:t>「安心みえる</w:t>
            </w:r>
            <w:r>
              <w:rPr>
                <w:rFonts w:ascii="ＭＳ ゴシック" w:eastAsia="ＭＳ ゴシック" w:hAnsi="Wingdings" w:cs="ＭＳ ゴシック" w:hint="eastAsia"/>
                <w:color w:val="000000"/>
                <w:kern w:val="0"/>
                <w:sz w:val="22"/>
                <w:szCs w:val="28"/>
              </w:rPr>
              <w:t>LINE</w:t>
            </w:r>
            <w:r w:rsidRPr="008D01BF">
              <w:rPr>
                <w:rFonts w:ascii="ＭＳ ゴシック" w:eastAsia="ＭＳ ゴシック" w:hAnsi="Wingdings" w:cs="ＭＳ ゴシック" w:hint="eastAsia"/>
                <w:color w:val="000000"/>
                <w:kern w:val="0"/>
                <w:sz w:val="22"/>
                <w:szCs w:val="28"/>
              </w:rPr>
              <w:t>」</w:t>
            </w:r>
            <w:r w:rsidRPr="00D629FD">
              <w:rPr>
                <w:rFonts w:ascii="ＭＳ ゴシック" w:eastAsia="ＭＳ ゴシック" w:hAnsi="Wingdings" w:cs="ＭＳ ゴシック" w:hint="eastAsia"/>
                <w:color w:val="000000"/>
                <w:kern w:val="0"/>
                <w:sz w:val="22"/>
                <w:szCs w:val="28"/>
              </w:rPr>
              <w:t>による来場者情報の把握・管理手法の確立（アプリ</w:t>
            </w:r>
            <w:r>
              <w:rPr>
                <w:rFonts w:ascii="ＭＳ ゴシック" w:eastAsia="ＭＳ ゴシック" w:hAnsi="Wingdings" w:cs="ＭＳ ゴシック" w:hint="eastAsia"/>
                <w:color w:val="000000"/>
                <w:kern w:val="0"/>
                <w:sz w:val="22"/>
                <w:szCs w:val="28"/>
              </w:rPr>
              <w:t>等の確実なダウンロード、「安心みえるLINE」ＱＲコードの入口への掲示や来場者情報を把握するための具体的な措置の検討</w:t>
            </w:r>
            <w:r w:rsidRPr="00D629FD">
              <w:rPr>
                <w:rFonts w:ascii="ＭＳ ゴシック" w:eastAsia="ＭＳ ゴシック" w:hAnsi="Wingdings" w:cs="ＭＳ ゴシック" w:hint="eastAsia"/>
                <w:color w:val="000000"/>
                <w:kern w:val="0"/>
                <w:sz w:val="22"/>
                <w:szCs w:val="28"/>
              </w:rPr>
              <w:t>）</w:t>
            </w:r>
          </w:p>
          <w:p w14:paraId="4E5F26A2"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直行・直帰等の</w:t>
            </w:r>
            <w:r>
              <w:rPr>
                <w:rFonts w:ascii="ＭＳ ゴシック" w:eastAsia="ＭＳ ゴシック" w:hAnsi="Wingdings" w:cs="ＭＳ ゴシック" w:hint="eastAsia"/>
                <w:color w:val="000000"/>
                <w:kern w:val="0"/>
                <w:sz w:val="22"/>
                <w:szCs w:val="28"/>
              </w:rPr>
              <w:t>イベント</w:t>
            </w:r>
            <w:r w:rsidRPr="00D629FD">
              <w:rPr>
                <w:rFonts w:ascii="ＭＳ ゴシック" w:eastAsia="ＭＳ ゴシック" w:hAnsi="Wingdings" w:cs="ＭＳ ゴシック" w:hint="eastAsia"/>
                <w:color w:val="000000"/>
                <w:kern w:val="0"/>
                <w:sz w:val="22"/>
                <w:szCs w:val="28"/>
              </w:rPr>
              <w:t>前後の</w:t>
            </w:r>
            <w:r>
              <w:rPr>
                <w:rFonts w:ascii="ＭＳ ゴシック" w:eastAsia="ＭＳ ゴシック" w:hAnsi="Wingdings" w:cs="ＭＳ ゴシック" w:hint="eastAsia"/>
                <w:color w:val="000000"/>
                <w:kern w:val="0"/>
                <w:sz w:val="22"/>
                <w:szCs w:val="28"/>
              </w:rPr>
              <w:t>感染防止対策</w:t>
            </w:r>
            <w:r w:rsidRPr="00D629FD">
              <w:rPr>
                <w:rFonts w:ascii="ＭＳ ゴシック" w:eastAsia="ＭＳ ゴシック" w:hAnsi="Wingdings" w:cs="ＭＳ ゴシック" w:hint="eastAsia"/>
                <w:color w:val="000000"/>
                <w:kern w:val="0"/>
                <w:sz w:val="22"/>
                <w:szCs w:val="28"/>
              </w:rPr>
              <w:t>に関する具体的な措置</w:t>
            </w:r>
          </w:p>
          <w:p w14:paraId="3359F13D" w14:textId="305C81DC" w:rsidR="005A7E93"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00AB2BCD">
              <w:rPr>
                <w:rFonts w:ascii="ＭＳ ゴシック" w:eastAsia="ＭＳ ゴシック" w:hAnsi="Wingdings" w:cs="ＭＳ ゴシック" w:hint="eastAsia"/>
                <w:color w:val="000000"/>
                <w:kern w:val="0"/>
                <w:sz w:val="22"/>
                <w:szCs w:val="28"/>
              </w:rPr>
              <w:t>参加者への</w:t>
            </w:r>
            <w:r w:rsidRPr="00D629FD">
              <w:rPr>
                <w:rFonts w:ascii="ＭＳ ゴシック" w:eastAsia="ＭＳ ゴシック" w:hAnsi="Wingdings" w:cs="ＭＳ ゴシック" w:hint="eastAsia"/>
                <w:color w:val="000000"/>
                <w:kern w:val="0"/>
                <w:sz w:val="22"/>
                <w:szCs w:val="28"/>
              </w:rPr>
              <w:t>直行・直帰の呼びかけ</w:t>
            </w:r>
            <w:r>
              <w:rPr>
                <w:rFonts w:ascii="ＭＳ ゴシック" w:eastAsia="ＭＳ ゴシック" w:hAnsi="Wingdings" w:cs="ＭＳ ゴシック" w:hint="eastAsia"/>
                <w:color w:val="000000"/>
                <w:kern w:val="0"/>
                <w:sz w:val="22"/>
                <w:szCs w:val="28"/>
              </w:rPr>
              <w:t>。</w:t>
            </w:r>
          </w:p>
          <w:p w14:paraId="1C888994"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警備員による公共交通機関への誘導等</w:t>
            </w:r>
            <w:r>
              <w:rPr>
                <w:rFonts w:ascii="ＭＳ ゴシック" w:eastAsia="ＭＳ ゴシック" w:hAnsi="Wingdings" w:cs="ＭＳ ゴシック" w:hint="eastAsia"/>
                <w:color w:val="000000"/>
                <w:kern w:val="0"/>
                <w:sz w:val="22"/>
                <w:szCs w:val="28"/>
              </w:rPr>
              <w:t>。</w:t>
            </w:r>
          </w:p>
          <w:p w14:paraId="3D12B321"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検温・検査実施のための体制・実施計画</w:t>
            </w:r>
          </w:p>
          <w:p w14:paraId="116ED3F4" w14:textId="77777777" w:rsidR="005A7E93" w:rsidRPr="009867AA"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有症状者の入場を防止できるキャンセルポリシーの整備</w:t>
            </w:r>
            <w:r w:rsidRPr="00D629FD">
              <w:rPr>
                <w:rFonts w:ascii="ＭＳ ゴシック" w:eastAsia="ＭＳ ゴシック" w:hAnsi="Wingdings" w:cs="ＭＳ ゴシック" w:hint="eastAsia"/>
                <w:color w:val="000000"/>
                <w:kern w:val="0"/>
                <w:sz w:val="28"/>
                <w:szCs w:val="28"/>
              </w:rPr>
              <w:t xml:space="preserve"> </w:t>
            </w:r>
          </w:p>
        </w:tc>
      </w:tr>
    </w:tbl>
    <w:p w14:paraId="3DCACDB0" w14:textId="77777777" w:rsidR="005A7E93" w:rsidRPr="004D0DFC" w:rsidRDefault="005A7E93" w:rsidP="005A7E93">
      <w:pPr>
        <w:pStyle w:val="Default"/>
        <w:rPr>
          <w:sz w:val="28"/>
        </w:rPr>
      </w:pPr>
      <w:r w:rsidRPr="004D0DFC">
        <w:rPr>
          <w:rFonts w:hint="eastAsia"/>
          <w:sz w:val="28"/>
        </w:rPr>
        <w:t>（記載欄）</w:t>
      </w:r>
    </w:p>
    <w:p w14:paraId="2841ACC9" w14:textId="77777777" w:rsidR="005A7E93" w:rsidRDefault="005A7E93" w:rsidP="005A7E93">
      <w:pPr>
        <w:pStyle w:val="Default"/>
        <w:ind w:leftChars="100" w:left="240"/>
        <w:rPr>
          <w:sz w:val="28"/>
          <w:szCs w:val="28"/>
        </w:rPr>
      </w:pPr>
      <w:r>
        <w:rPr>
          <w:rFonts w:hint="eastAsia"/>
          <w:sz w:val="28"/>
          <w:szCs w:val="28"/>
        </w:rPr>
        <w:t>（１）○○○○○○○○○○○</w:t>
      </w:r>
    </w:p>
    <w:p w14:paraId="7A8E584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1DEBEDE" w14:textId="77777777" w:rsidR="005A7E93" w:rsidRDefault="005A7E93" w:rsidP="005A7E93">
      <w:pPr>
        <w:pStyle w:val="Default"/>
        <w:ind w:leftChars="100" w:left="240"/>
        <w:rPr>
          <w:sz w:val="28"/>
          <w:szCs w:val="28"/>
        </w:rPr>
      </w:pPr>
      <w:r>
        <w:rPr>
          <w:rFonts w:hint="eastAsia"/>
          <w:sz w:val="28"/>
          <w:szCs w:val="28"/>
        </w:rPr>
        <w:t>（２）○○○○○○○○○○○</w:t>
      </w:r>
    </w:p>
    <w:p w14:paraId="194D2158" w14:textId="77777777" w:rsidR="005A7E93" w:rsidRDefault="005A7E93" w:rsidP="005A7E93">
      <w:pPr>
        <w:pStyle w:val="Default"/>
        <w:ind w:leftChars="100" w:left="240" w:firstLineChars="300" w:firstLine="840"/>
        <w:rPr>
          <w:sz w:val="28"/>
          <w:szCs w:val="28"/>
        </w:rPr>
      </w:pPr>
      <w:r>
        <w:rPr>
          <w:rFonts w:hint="eastAsia"/>
          <w:sz w:val="28"/>
          <w:szCs w:val="28"/>
        </w:rPr>
        <w:t>○○○○○○○○○○○○○○○○○○○○○○○○○</w:t>
      </w:r>
    </w:p>
    <w:p w14:paraId="3F04E684" w14:textId="77777777" w:rsidR="005A7E93" w:rsidRDefault="005A7E93" w:rsidP="005A7E93">
      <w:pPr>
        <w:pStyle w:val="Default"/>
        <w:ind w:leftChars="100" w:left="240"/>
        <w:rPr>
          <w:sz w:val="28"/>
          <w:szCs w:val="28"/>
        </w:rPr>
      </w:pPr>
      <w:r>
        <w:rPr>
          <w:rFonts w:hint="eastAsia"/>
          <w:sz w:val="28"/>
          <w:szCs w:val="28"/>
        </w:rPr>
        <w:t>（３）○○○○○○○○○○○</w:t>
      </w:r>
    </w:p>
    <w:p w14:paraId="3A0C1C9C" w14:textId="77777777" w:rsidR="005A7E93" w:rsidRDefault="005A7E93" w:rsidP="005A7E93">
      <w:pPr>
        <w:pStyle w:val="Default"/>
        <w:ind w:leftChars="100" w:left="240" w:firstLineChars="300" w:firstLine="840"/>
        <w:rPr>
          <w:sz w:val="28"/>
          <w:szCs w:val="28"/>
        </w:rPr>
      </w:pPr>
      <w:r>
        <w:rPr>
          <w:rFonts w:hint="eastAsia"/>
          <w:sz w:val="28"/>
          <w:szCs w:val="28"/>
        </w:rPr>
        <w:t>○○○○○○○○○○○○○○○○○○○○○○○○○</w:t>
      </w:r>
    </w:p>
    <w:p w14:paraId="7DB27186" w14:textId="77777777" w:rsidR="005A7E93" w:rsidRDefault="005A7E93" w:rsidP="005A7E93">
      <w:pPr>
        <w:pStyle w:val="Default"/>
        <w:rPr>
          <w:sz w:val="28"/>
          <w:szCs w:val="28"/>
        </w:rPr>
      </w:pPr>
    </w:p>
    <w:p w14:paraId="41BA0E40" w14:textId="77777777" w:rsidR="005A7E93" w:rsidRDefault="005A7E93" w:rsidP="005A7E93">
      <w:pPr>
        <w:pStyle w:val="Default"/>
        <w:rPr>
          <w:sz w:val="28"/>
          <w:szCs w:val="28"/>
        </w:rPr>
      </w:pPr>
    </w:p>
    <w:p w14:paraId="19C18EBC" w14:textId="77777777" w:rsidR="005A7E93" w:rsidRPr="00D629FD" w:rsidRDefault="005A7E93" w:rsidP="005A7E93">
      <w:pPr>
        <w:pStyle w:val="Default"/>
        <w:rPr>
          <w:sz w:val="28"/>
          <w:szCs w:val="28"/>
        </w:rPr>
      </w:pPr>
    </w:p>
    <w:p w14:paraId="318D81D6" w14:textId="77777777" w:rsidR="005A7E93" w:rsidRDefault="005A7E93" w:rsidP="005A7E93">
      <w:pPr>
        <w:pStyle w:val="Default"/>
        <w:rPr>
          <w:sz w:val="28"/>
          <w:szCs w:val="28"/>
        </w:rPr>
      </w:pPr>
    </w:p>
    <w:p w14:paraId="1CBAC9C8" w14:textId="77777777" w:rsidR="005A7E93" w:rsidRDefault="005A7E93" w:rsidP="005A7E93">
      <w:pPr>
        <w:pStyle w:val="Default"/>
        <w:rPr>
          <w:sz w:val="28"/>
          <w:szCs w:val="28"/>
        </w:rPr>
      </w:pPr>
    </w:p>
    <w:p w14:paraId="44DBCBBB" w14:textId="77777777" w:rsidR="005A7E93" w:rsidRDefault="005A7E93" w:rsidP="005A7E93">
      <w:pPr>
        <w:pStyle w:val="Default"/>
        <w:rPr>
          <w:sz w:val="28"/>
          <w:szCs w:val="28"/>
        </w:rPr>
      </w:pPr>
    </w:p>
    <w:p w14:paraId="561B91C1" w14:textId="440CB98B" w:rsidR="005A7E93" w:rsidRPr="000217D3" w:rsidRDefault="005A7E93" w:rsidP="000217D3">
      <w:pPr>
        <w:pStyle w:val="Default"/>
        <w:ind w:leftChars="100" w:left="460" w:rightChars="117" w:right="281" w:hangingChars="100" w:hanging="220"/>
        <w:rPr>
          <w:sz w:val="22"/>
          <w:szCs w:val="28"/>
        </w:rPr>
      </w:pPr>
      <w:r w:rsidRPr="0057326C">
        <w:rPr>
          <w:rFonts w:hint="eastAsia"/>
          <w:sz w:val="22"/>
          <w:szCs w:val="28"/>
        </w:rPr>
        <w:t>※提出時には、</w:t>
      </w:r>
      <w:r>
        <w:rPr>
          <w:rFonts w:hint="eastAsia"/>
          <w:sz w:val="22"/>
          <w:szCs w:val="28"/>
        </w:rPr>
        <w:t>イベント</w:t>
      </w:r>
      <w:r w:rsidRPr="0057326C">
        <w:rPr>
          <w:rFonts w:hint="eastAsia"/>
          <w:sz w:val="22"/>
          <w:szCs w:val="28"/>
        </w:rPr>
        <w:t>のチラシや計画書等（既存資料）、参考とした業種別ガイドライン等も添付してください。</w:t>
      </w:r>
      <w:bookmarkStart w:id="0" w:name="_GoBack"/>
      <w:bookmarkEnd w:id="0"/>
    </w:p>
    <w:sectPr w:rsidR="005A7E93" w:rsidRPr="000217D3"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34D17788" w:rsidR="00412F9C" w:rsidRDefault="00412F9C" w:rsidP="00DF38DB">
        <w:pPr>
          <w:pStyle w:val="ae"/>
          <w:jc w:val="center"/>
        </w:pPr>
        <w:r>
          <w:fldChar w:fldCharType="begin"/>
        </w:r>
        <w:r>
          <w:instrText>PAGE   \* MERGEFORMAT</w:instrText>
        </w:r>
        <w:r>
          <w:fldChar w:fldCharType="separate"/>
        </w:r>
        <w:r w:rsidR="000217D3" w:rsidRPr="000217D3">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7D3"/>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A53D0"/>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0879-4821-4CD5-8009-0E7E7947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岡谷 秀作</dc:creator>
  <cp:keywords/>
  <dc:description/>
  <cp:lastModifiedBy>mieken</cp:lastModifiedBy>
  <cp:revision>4</cp:revision>
  <cp:lastPrinted>2021-11-22T11:37:00Z</cp:lastPrinted>
  <dcterms:created xsi:type="dcterms:W3CDTF">2021-11-25T00:48:00Z</dcterms:created>
  <dcterms:modified xsi:type="dcterms:W3CDTF">2022-01-19T08:28:00Z</dcterms:modified>
</cp:coreProperties>
</file>