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6B" w:rsidRPr="00544430" w:rsidRDefault="00142F40" w:rsidP="00BF5D6B">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持続可能な観光地づくりに向けた観光</w:t>
      </w:r>
      <w:r w:rsidR="002E3D7F">
        <w:rPr>
          <w:rFonts w:ascii="ＭＳ 明朝" w:eastAsia="ＭＳ 明朝" w:hAnsi="ＭＳ 明朝" w:hint="eastAsia"/>
          <w:sz w:val="24"/>
          <w:szCs w:val="24"/>
        </w:rPr>
        <w:t>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による観光地活性化モデル業務委託</w:t>
      </w:r>
      <w:r w:rsidR="00BF5D6B" w:rsidRPr="00544430">
        <w:rPr>
          <w:rFonts w:ascii="ＭＳ 明朝" w:eastAsia="ＭＳ 明朝" w:hAnsi="ＭＳ 明朝" w:hint="eastAsia"/>
          <w:sz w:val="24"/>
          <w:szCs w:val="24"/>
        </w:rPr>
        <w:t>仕様書</w:t>
      </w:r>
    </w:p>
    <w:p w:rsidR="00BF5D6B" w:rsidRPr="00E14F22"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 xml:space="preserve"> 業務の名称</w:t>
      </w:r>
    </w:p>
    <w:p w:rsidR="00BF5D6B" w:rsidRPr="00544430" w:rsidRDefault="00BF5D6B" w:rsidP="00BF5D6B">
      <w:pPr>
        <w:rPr>
          <w:rFonts w:ascii="ＭＳ 明朝" w:eastAsia="ＭＳ 明朝" w:hAnsi="ＭＳ 明朝"/>
          <w:sz w:val="24"/>
          <w:szCs w:val="24"/>
        </w:rPr>
      </w:pPr>
      <w:r w:rsidRPr="00544430">
        <w:rPr>
          <w:rFonts w:ascii="ＭＳ 明朝" w:eastAsia="ＭＳ 明朝" w:hAnsi="ＭＳ 明朝"/>
          <w:sz w:val="24"/>
          <w:szCs w:val="24"/>
        </w:rPr>
        <w:t xml:space="preserve"> 　</w:t>
      </w:r>
      <w:r w:rsidR="00142F40">
        <w:rPr>
          <w:rFonts w:ascii="ＭＳ 明朝" w:eastAsia="ＭＳ 明朝" w:hAnsi="ＭＳ 明朝" w:hint="eastAsia"/>
          <w:sz w:val="24"/>
          <w:szCs w:val="24"/>
        </w:rPr>
        <w:t>持続可能な観光地づくりに向けた観光</w:t>
      </w:r>
      <w:r w:rsidR="002E3D7F">
        <w:rPr>
          <w:rFonts w:ascii="ＭＳ 明朝" w:eastAsia="ＭＳ 明朝" w:hAnsi="ＭＳ 明朝" w:hint="eastAsia"/>
          <w:sz w:val="24"/>
          <w:szCs w:val="24"/>
        </w:rPr>
        <w:t>型</w:t>
      </w:r>
      <w:proofErr w:type="spellStart"/>
      <w:r w:rsidR="00142F40">
        <w:rPr>
          <w:rFonts w:ascii="ＭＳ 明朝" w:eastAsia="ＭＳ 明朝" w:hAnsi="ＭＳ 明朝" w:hint="eastAsia"/>
          <w:sz w:val="24"/>
          <w:szCs w:val="24"/>
        </w:rPr>
        <w:t>MaaS</w:t>
      </w:r>
      <w:proofErr w:type="spellEnd"/>
      <w:r w:rsidR="00142F40">
        <w:rPr>
          <w:rFonts w:ascii="ＭＳ 明朝" w:eastAsia="ＭＳ 明朝" w:hAnsi="ＭＳ 明朝" w:hint="eastAsia"/>
          <w:sz w:val="24"/>
          <w:szCs w:val="24"/>
        </w:rPr>
        <w:t>による観光地活性化モデル業務委託</w:t>
      </w:r>
    </w:p>
    <w:p w:rsidR="00BF5D6B" w:rsidRPr="00544430" w:rsidRDefault="00BF5D6B" w:rsidP="00BF5D6B">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２</w:t>
      </w:r>
      <w:r w:rsidRPr="00544430">
        <w:rPr>
          <w:rFonts w:ascii="ＭＳ ゴシック" w:eastAsia="ＭＳ ゴシック" w:hAnsi="ＭＳ ゴシック"/>
          <w:sz w:val="24"/>
          <w:szCs w:val="24"/>
        </w:rPr>
        <w:t xml:space="preserve"> 業務の目的</w:t>
      </w:r>
    </w:p>
    <w:p w:rsidR="00142F40" w:rsidRDefault="00BF5D6B" w:rsidP="00142F40">
      <w:pPr>
        <w:rPr>
          <w:rFonts w:ascii="ＭＳ 明朝" w:eastAsia="ＭＳ 明朝" w:hAnsi="ＭＳ 明朝"/>
          <w:sz w:val="24"/>
          <w:szCs w:val="24"/>
        </w:rPr>
      </w:pPr>
      <w:r w:rsidRPr="00544430">
        <w:rPr>
          <w:rFonts w:ascii="ＭＳ 明朝" w:eastAsia="ＭＳ 明朝" w:hAnsi="ＭＳ 明朝" w:hint="eastAsia"/>
          <w:sz w:val="24"/>
          <w:szCs w:val="24"/>
        </w:rPr>
        <w:t xml:space="preserve">　</w:t>
      </w:r>
      <w:r w:rsidR="00142F40" w:rsidRPr="00142F40">
        <w:rPr>
          <w:rFonts w:ascii="ＭＳ 明朝" w:eastAsia="ＭＳ 明朝" w:hAnsi="ＭＳ 明朝" w:hint="eastAsia"/>
          <w:sz w:val="24"/>
          <w:szCs w:val="24"/>
        </w:rPr>
        <w:t>新型コロナウイルス</w:t>
      </w:r>
      <w:r w:rsidR="00142F40">
        <w:rPr>
          <w:rFonts w:ascii="ＭＳ 明朝" w:eastAsia="ＭＳ 明朝" w:hAnsi="ＭＳ 明朝" w:hint="eastAsia"/>
          <w:sz w:val="24"/>
          <w:szCs w:val="24"/>
        </w:rPr>
        <w:t>感染症拡大により</w:t>
      </w:r>
      <w:r w:rsidR="00AA520C">
        <w:rPr>
          <w:rFonts w:ascii="ＭＳ 明朝" w:eastAsia="ＭＳ 明朝" w:hAnsi="ＭＳ 明朝" w:hint="eastAsia"/>
          <w:sz w:val="24"/>
          <w:szCs w:val="24"/>
        </w:rPr>
        <w:t>大きなダメージを受けた県内観光地の再生に向けて、伊勢志摩の各地における</w:t>
      </w:r>
      <w:r w:rsidR="00142F40">
        <w:rPr>
          <w:rFonts w:ascii="ＭＳ 明朝" w:eastAsia="ＭＳ 明朝" w:hAnsi="ＭＳ 明朝" w:hint="eastAsia"/>
          <w:sz w:val="24"/>
          <w:szCs w:val="24"/>
        </w:rPr>
        <w:t>R</w:t>
      </w:r>
      <w:r w:rsidR="00142F40" w:rsidRPr="00142F40">
        <w:rPr>
          <w:rFonts w:ascii="ＭＳ 明朝" w:eastAsia="ＭＳ 明朝" w:hAnsi="ＭＳ 明朝"/>
          <w:sz w:val="24"/>
          <w:szCs w:val="24"/>
        </w:rPr>
        <w:t>EVIC</w:t>
      </w:r>
      <w:r w:rsidR="00D471B7">
        <w:rPr>
          <w:rFonts w:ascii="ＭＳ 明朝" w:eastAsia="ＭＳ 明朝" w:hAnsi="ＭＳ 明朝" w:hint="eastAsia"/>
          <w:sz w:val="24"/>
          <w:szCs w:val="24"/>
        </w:rPr>
        <w:t>と</w:t>
      </w:r>
      <w:r w:rsidR="00142F40">
        <w:rPr>
          <w:rFonts w:ascii="ＭＳ 明朝" w:eastAsia="ＭＳ 明朝" w:hAnsi="ＭＳ 明朝"/>
          <w:sz w:val="24"/>
          <w:szCs w:val="24"/>
        </w:rPr>
        <w:t>の</w:t>
      </w:r>
      <w:r w:rsidR="00D471B7">
        <w:rPr>
          <w:rFonts w:ascii="ＭＳ 明朝" w:eastAsia="ＭＳ 明朝" w:hAnsi="ＭＳ 明朝" w:hint="eastAsia"/>
          <w:sz w:val="24"/>
          <w:szCs w:val="24"/>
        </w:rPr>
        <w:t>連携</w:t>
      </w:r>
      <w:r w:rsidR="00874884">
        <w:rPr>
          <w:rFonts w:ascii="ＭＳ 明朝" w:eastAsia="ＭＳ 明朝" w:hAnsi="ＭＳ 明朝" w:hint="eastAsia"/>
          <w:sz w:val="24"/>
          <w:szCs w:val="24"/>
        </w:rPr>
        <w:t>を通じた観光地づくりの</w:t>
      </w:r>
      <w:r w:rsidR="00AA520C">
        <w:rPr>
          <w:rFonts w:ascii="ＭＳ 明朝" w:eastAsia="ＭＳ 明朝" w:hAnsi="ＭＳ 明朝" w:hint="eastAsia"/>
          <w:sz w:val="24"/>
          <w:szCs w:val="24"/>
        </w:rPr>
        <w:t>効果を高め</w:t>
      </w:r>
      <w:r w:rsidR="00874884">
        <w:rPr>
          <w:rFonts w:ascii="ＭＳ 明朝" w:eastAsia="ＭＳ 明朝" w:hAnsi="ＭＳ 明朝" w:hint="eastAsia"/>
          <w:sz w:val="24"/>
          <w:szCs w:val="24"/>
        </w:rPr>
        <w:t>るため、伊勢志摩</w:t>
      </w:r>
      <w:r w:rsidR="00AA520C">
        <w:rPr>
          <w:rFonts w:ascii="ＭＳ 明朝" w:eastAsia="ＭＳ 明朝" w:hAnsi="ＭＳ 明朝" w:hint="eastAsia"/>
          <w:sz w:val="24"/>
          <w:szCs w:val="24"/>
        </w:rPr>
        <w:t>の</w:t>
      </w:r>
      <w:r w:rsidR="00142F40">
        <w:rPr>
          <w:rFonts w:ascii="ＭＳ 明朝" w:eastAsia="ＭＳ 明朝" w:hAnsi="ＭＳ 明朝" w:hint="eastAsia"/>
          <w:sz w:val="24"/>
          <w:szCs w:val="24"/>
        </w:rPr>
        <w:t>一体的な活性化に向けた</w:t>
      </w:r>
      <w:r w:rsidR="00AA520C">
        <w:rPr>
          <w:rFonts w:ascii="ＭＳ 明朝" w:eastAsia="ＭＳ 明朝" w:hAnsi="ＭＳ 明朝" w:hint="eastAsia"/>
          <w:sz w:val="24"/>
          <w:szCs w:val="24"/>
        </w:rPr>
        <w:t>面的な取組を促進する</w:t>
      </w:r>
      <w:r w:rsidR="00AA520C" w:rsidRPr="00AA520C">
        <w:rPr>
          <w:rFonts w:ascii="ＭＳ 明朝" w:eastAsia="ＭＳ 明朝" w:hAnsi="ＭＳ 明朝" w:hint="eastAsia"/>
          <w:sz w:val="24"/>
          <w:szCs w:val="24"/>
        </w:rPr>
        <w:t>必要がある。</w:t>
      </w:r>
    </w:p>
    <w:p w:rsidR="00AA520C" w:rsidRDefault="00AA520C" w:rsidP="00AA52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そのため</w:t>
      </w:r>
      <w:r w:rsidRPr="00AA520C">
        <w:rPr>
          <w:rFonts w:ascii="ＭＳ 明朝" w:eastAsia="ＭＳ 明朝" w:hAnsi="ＭＳ 明朝" w:hint="eastAsia"/>
          <w:sz w:val="24"/>
          <w:szCs w:val="24"/>
        </w:rPr>
        <w:t>、伊勢志摩地域の一市規模のエリアにおいて、</w:t>
      </w:r>
      <w:r w:rsidR="002E3D7F" w:rsidRPr="002E3D7F">
        <w:rPr>
          <w:rFonts w:ascii="ＭＳ 明朝" w:eastAsia="ＭＳ 明朝" w:hAnsi="ＭＳ 明朝" w:hint="eastAsia"/>
          <w:sz w:val="24"/>
          <w:szCs w:val="24"/>
        </w:rPr>
        <w:t>観光地域づくり法人（地域ＤＭＯ）</w:t>
      </w:r>
      <w:r>
        <w:rPr>
          <w:rFonts w:ascii="ＭＳ 明朝" w:eastAsia="ＭＳ 明朝" w:hAnsi="ＭＳ 明朝" w:hint="eastAsia"/>
          <w:sz w:val="24"/>
          <w:szCs w:val="24"/>
        </w:rPr>
        <w:t>を</w:t>
      </w:r>
      <w:r w:rsidR="002E3D7F">
        <w:rPr>
          <w:rFonts w:ascii="ＭＳ 明朝" w:eastAsia="ＭＳ 明朝" w:hAnsi="ＭＳ 明朝" w:hint="eastAsia"/>
          <w:sz w:val="24"/>
          <w:szCs w:val="24"/>
        </w:rPr>
        <w:t>中心に</w:t>
      </w:r>
      <w:r>
        <w:rPr>
          <w:rFonts w:ascii="ＭＳ 明朝" w:eastAsia="ＭＳ 明朝" w:hAnsi="ＭＳ 明朝" w:hint="eastAsia"/>
          <w:sz w:val="24"/>
          <w:szCs w:val="24"/>
        </w:rPr>
        <w:t>観光</w:t>
      </w:r>
      <w:r w:rsidR="002E3D7F">
        <w:rPr>
          <w:rFonts w:ascii="ＭＳ 明朝" w:eastAsia="ＭＳ 明朝" w:hAnsi="ＭＳ 明朝" w:hint="eastAsia"/>
          <w:sz w:val="24"/>
          <w:szCs w:val="24"/>
        </w:rPr>
        <w:t>型</w:t>
      </w:r>
      <w:proofErr w:type="spellStart"/>
      <w:r w:rsidRPr="00AA520C">
        <w:rPr>
          <w:rFonts w:ascii="ＭＳ 明朝" w:eastAsia="ＭＳ 明朝" w:hAnsi="ＭＳ 明朝"/>
          <w:sz w:val="24"/>
          <w:szCs w:val="24"/>
        </w:rPr>
        <w:t>MaaS</w:t>
      </w:r>
      <w:proofErr w:type="spellEnd"/>
      <w:r w:rsidR="002E3D7F">
        <w:rPr>
          <w:rFonts w:ascii="ＭＳ 明朝" w:eastAsia="ＭＳ 明朝" w:hAnsi="ＭＳ 明朝" w:hint="eastAsia"/>
          <w:sz w:val="24"/>
          <w:szCs w:val="24"/>
        </w:rPr>
        <w:t>を活用した</w:t>
      </w:r>
      <w:r>
        <w:rPr>
          <w:rFonts w:ascii="ＭＳ 明朝" w:eastAsia="ＭＳ 明朝" w:hAnsi="ＭＳ 明朝"/>
          <w:sz w:val="24"/>
          <w:szCs w:val="24"/>
        </w:rPr>
        <w:t>地域周遊促進モデルの実証事業を行う</w:t>
      </w:r>
      <w:r>
        <w:rPr>
          <w:rFonts w:ascii="ＭＳ 明朝" w:eastAsia="ＭＳ 明朝" w:hAnsi="ＭＳ 明朝" w:hint="eastAsia"/>
          <w:sz w:val="24"/>
          <w:szCs w:val="24"/>
        </w:rPr>
        <w:t>ことを目的とする。</w:t>
      </w:r>
    </w:p>
    <w:p w:rsidR="00AA520C" w:rsidRPr="00544430" w:rsidRDefault="00AA520C" w:rsidP="00142F40">
      <w:pPr>
        <w:rPr>
          <w:rFonts w:ascii="ＭＳ 明朝" w:eastAsia="ＭＳ 明朝" w:hAnsi="ＭＳ 明朝"/>
          <w:sz w:val="24"/>
          <w:szCs w:val="24"/>
        </w:rPr>
      </w:pP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３</w:t>
      </w:r>
      <w:r w:rsidRPr="00544430">
        <w:rPr>
          <w:rFonts w:ascii="ＭＳ ゴシック" w:eastAsia="ＭＳ ゴシック" w:hAnsi="ＭＳ ゴシック"/>
          <w:sz w:val="24"/>
          <w:szCs w:val="24"/>
        </w:rPr>
        <w:t xml:space="preserve"> 委託業務の概要</w:t>
      </w:r>
    </w:p>
    <w:p w:rsidR="00BF5D6B" w:rsidRPr="00544430" w:rsidRDefault="00BF5D6B" w:rsidP="00BF5D6B">
      <w:pPr>
        <w:rPr>
          <w:rFonts w:ascii="ＭＳ ゴシック" w:eastAsia="ＭＳ ゴシック" w:hAnsi="ＭＳ ゴシック"/>
          <w:sz w:val="24"/>
          <w:szCs w:val="24"/>
        </w:rPr>
      </w:pPr>
      <w:r w:rsidRPr="00544430">
        <w:rPr>
          <w:rFonts w:ascii="ＭＳ ゴシック" w:eastAsia="ＭＳ ゴシック" w:hAnsi="ＭＳ ゴシック" w:hint="eastAsia"/>
          <w:sz w:val="24"/>
          <w:szCs w:val="24"/>
        </w:rPr>
        <w:t>（１）</w:t>
      </w:r>
      <w:r w:rsidRPr="00544430">
        <w:rPr>
          <w:rFonts w:ascii="ＭＳ ゴシック" w:eastAsia="ＭＳ ゴシック" w:hAnsi="ＭＳ ゴシック"/>
          <w:sz w:val="24"/>
          <w:szCs w:val="24"/>
        </w:rPr>
        <w:tab/>
        <w:t xml:space="preserve">委託業務の実施期間 </w:t>
      </w:r>
    </w:p>
    <w:p w:rsidR="00BF5D6B" w:rsidRDefault="00E35B37" w:rsidP="00BF5D6B">
      <w:pPr>
        <w:ind w:firstLineChars="350" w:firstLine="840"/>
        <w:rPr>
          <w:rFonts w:ascii="ＭＳ 明朝" w:eastAsia="ＭＳ 明朝" w:hAnsi="ＭＳ 明朝"/>
          <w:sz w:val="24"/>
          <w:szCs w:val="24"/>
        </w:rPr>
      </w:pPr>
      <w:r>
        <w:rPr>
          <w:rFonts w:ascii="ＭＳ 明朝" w:eastAsia="ＭＳ 明朝" w:hAnsi="ＭＳ 明朝" w:hint="eastAsia"/>
          <w:sz w:val="24"/>
          <w:szCs w:val="24"/>
        </w:rPr>
        <w:t>契約の日から令和５年３月２４日（金</w:t>
      </w:r>
      <w:r w:rsidR="00BF5D6B" w:rsidRPr="00544430">
        <w:rPr>
          <w:rFonts w:ascii="ＭＳ 明朝" w:eastAsia="ＭＳ 明朝" w:hAnsi="ＭＳ 明朝" w:hint="eastAsia"/>
          <w:sz w:val="24"/>
          <w:szCs w:val="24"/>
        </w:rPr>
        <w:t>）</w:t>
      </w:r>
      <w:r w:rsidR="006162ED">
        <w:rPr>
          <w:rFonts w:ascii="ＭＳ 明朝" w:eastAsia="ＭＳ 明朝" w:hAnsi="ＭＳ 明朝" w:hint="eastAsia"/>
          <w:sz w:val="24"/>
          <w:szCs w:val="24"/>
        </w:rPr>
        <w:t>まで</w:t>
      </w:r>
    </w:p>
    <w:p w:rsidR="00BF7FBC" w:rsidRDefault="00BF7FBC" w:rsidP="00BF7FBC">
      <w:pPr>
        <w:pStyle w:val="a3"/>
        <w:numPr>
          <w:ilvl w:val="0"/>
          <w:numId w:val="3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業務の前提</w:t>
      </w:r>
    </w:p>
    <w:p w:rsidR="00BF7FBC" w:rsidRDefault="00BF7FBC" w:rsidP="00BF7FBC">
      <w:pPr>
        <w:pStyle w:val="a3"/>
        <w:numPr>
          <w:ilvl w:val="0"/>
          <w:numId w:val="34"/>
        </w:numPr>
        <w:ind w:leftChars="0"/>
        <w:rPr>
          <w:rFonts w:ascii="ＭＳ 明朝" w:eastAsia="ＭＳ 明朝" w:hAnsi="ＭＳ 明朝"/>
          <w:sz w:val="24"/>
          <w:szCs w:val="24"/>
        </w:rPr>
      </w:pPr>
      <w:r>
        <w:rPr>
          <w:rFonts w:ascii="ＭＳ 明朝" w:eastAsia="ＭＳ 明朝" w:hAnsi="ＭＳ 明朝" w:hint="eastAsia"/>
          <w:sz w:val="24"/>
          <w:szCs w:val="24"/>
        </w:rPr>
        <w:t>考え方</w:t>
      </w:r>
    </w:p>
    <w:p w:rsidR="00600591" w:rsidRDefault="00BF7FBC" w:rsidP="00D471B7">
      <w:pPr>
        <w:ind w:leftChars="257" w:left="718" w:hangingChars="74" w:hanging="178"/>
        <w:rPr>
          <w:rFonts w:ascii="ＭＳ 明朝" w:eastAsia="ＭＳ 明朝" w:hAnsi="ＭＳ 明朝"/>
          <w:sz w:val="24"/>
          <w:szCs w:val="24"/>
        </w:rPr>
      </w:pPr>
      <w:r>
        <w:rPr>
          <w:rFonts w:ascii="ＭＳ 明朝" w:eastAsia="ＭＳ 明朝" w:hAnsi="ＭＳ 明朝" w:hint="eastAsia"/>
          <w:sz w:val="24"/>
          <w:szCs w:val="24"/>
        </w:rPr>
        <w:t>・</w:t>
      </w:r>
      <w:r w:rsidR="00776E87">
        <w:rPr>
          <w:rFonts w:ascii="ＭＳ 明朝" w:eastAsia="ＭＳ 明朝" w:hAnsi="ＭＳ 明朝" w:hint="eastAsia"/>
          <w:sz w:val="24"/>
          <w:szCs w:val="24"/>
        </w:rPr>
        <w:t>三重県はREVICと連携し、</w:t>
      </w:r>
      <w:r w:rsidR="00D471B7" w:rsidRPr="00D471B7">
        <w:rPr>
          <w:rFonts w:ascii="ＭＳ 明朝" w:eastAsia="ＭＳ 明朝" w:hAnsi="ＭＳ 明朝" w:hint="eastAsia"/>
          <w:sz w:val="24"/>
          <w:szCs w:val="24"/>
        </w:rPr>
        <w:t>令和元年度に鳥羽市相差地域でセントラルダイニングや地域共同交通の推進に向けた実証事業を実施し</w:t>
      </w:r>
      <w:r w:rsidR="00D471B7">
        <w:rPr>
          <w:rFonts w:ascii="ＭＳ 明朝" w:eastAsia="ＭＳ 明朝" w:hAnsi="ＭＳ 明朝" w:hint="eastAsia"/>
          <w:sz w:val="24"/>
          <w:szCs w:val="24"/>
        </w:rPr>
        <w:t>、令和２年度に志摩市大王町</w:t>
      </w:r>
      <w:r w:rsidR="00600591">
        <w:rPr>
          <w:rFonts w:ascii="ＭＳ 明朝" w:eastAsia="ＭＳ 明朝" w:hAnsi="ＭＳ 明朝" w:hint="eastAsia"/>
          <w:sz w:val="24"/>
          <w:szCs w:val="24"/>
        </w:rPr>
        <w:t>で</w:t>
      </w:r>
      <w:r w:rsidR="00D471B7" w:rsidRPr="00D471B7">
        <w:rPr>
          <w:rFonts w:ascii="ＭＳ 明朝" w:eastAsia="ＭＳ 明朝" w:hAnsi="ＭＳ 明朝" w:hint="eastAsia"/>
          <w:sz w:val="24"/>
          <w:szCs w:val="24"/>
        </w:rPr>
        <w:t>滞在の長期化や消</w:t>
      </w:r>
      <w:r w:rsidR="00D471B7">
        <w:rPr>
          <w:rFonts w:ascii="ＭＳ 明朝" w:eastAsia="ＭＳ 明朝" w:hAnsi="ＭＳ 明朝" w:hint="eastAsia"/>
          <w:sz w:val="24"/>
          <w:szCs w:val="24"/>
        </w:rPr>
        <w:t>費拡大に向けてクラウドキッチンを活用した実証事業を実施し</w:t>
      </w:r>
      <w:r w:rsidR="00600591">
        <w:rPr>
          <w:rFonts w:ascii="ＭＳ 明朝" w:eastAsia="ＭＳ 明朝" w:hAnsi="ＭＳ 明朝" w:hint="eastAsia"/>
          <w:sz w:val="24"/>
          <w:szCs w:val="24"/>
        </w:rPr>
        <w:t>た</w:t>
      </w:r>
      <w:r w:rsidR="00D471B7">
        <w:rPr>
          <w:rFonts w:ascii="ＭＳ 明朝" w:eastAsia="ＭＳ 明朝" w:hAnsi="ＭＳ 明朝" w:hint="eastAsia"/>
          <w:sz w:val="24"/>
          <w:szCs w:val="24"/>
        </w:rPr>
        <w:t>。このように、</w:t>
      </w:r>
      <w:r w:rsidR="00D471B7" w:rsidRPr="00D471B7">
        <w:rPr>
          <w:rFonts w:ascii="ＭＳ 明朝" w:eastAsia="ＭＳ 明朝" w:hAnsi="ＭＳ 明朝" w:hint="eastAsia"/>
          <w:sz w:val="24"/>
          <w:szCs w:val="24"/>
        </w:rPr>
        <w:t>伊勢志摩</w:t>
      </w:r>
      <w:r w:rsidR="00D471B7">
        <w:rPr>
          <w:rFonts w:ascii="ＭＳ 明朝" w:eastAsia="ＭＳ 明朝" w:hAnsi="ＭＳ 明朝" w:hint="eastAsia"/>
          <w:sz w:val="24"/>
          <w:szCs w:val="24"/>
        </w:rPr>
        <w:t>の各地域においてREVICとの連携</w:t>
      </w:r>
      <w:r w:rsidR="00776E87">
        <w:rPr>
          <w:rFonts w:ascii="ＭＳ 明朝" w:eastAsia="ＭＳ 明朝" w:hAnsi="ＭＳ 明朝" w:hint="eastAsia"/>
          <w:sz w:val="24"/>
          <w:szCs w:val="24"/>
        </w:rPr>
        <w:t>による</w:t>
      </w:r>
      <w:r w:rsidR="00D471B7">
        <w:rPr>
          <w:rFonts w:ascii="ＭＳ 明朝" w:eastAsia="ＭＳ 明朝" w:hAnsi="ＭＳ 明朝" w:hint="eastAsia"/>
          <w:sz w:val="24"/>
          <w:szCs w:val="24"/>
        </w:rPr>
        <w:t>持続可能な観光地づくりが着々と進められてい</w:t>
      </w:r>
      <w:r w:rsidR="00600591">
        <w:rPr>
          <w:rFonts w:ascii="ＭＳ 明朝" w:eastAsia="ＭＳ 明朝" w:hAnsi="ＭＳ 明朝" w:hint="eastAsia"/>
          <w:sz w:val="24"/>
          <w:szCs w:val="24"/>
        </w:rPr>
        <w:t>る</w:t>
      </w:r>
      <w:r w:rsidR="00D471B7" w:rsidRPr="00D471B7">
        <w:rPr>
          <w:rFonts w:ascii="ＭＳ 明朝" w:eastAsia="ＭＳ 明朝" w:hAnsi="ＭＳ 明朝" w:hint="eastAsia"/>
          <w:sz w:val="24"/>
          <w:szCs w:val="24"/>
        </w:rPr>
        <w:t>。</w:t>
      </w:r>
    </w:p>
    <w:p w:rsidR="00D471B7" w:rsidRDefault="00600591" w:rsidP="00D471B7">
      <w:pPr>
        <w:ind w:leftChars="257" w:left="718" w:hangingChars="74" w:hanging="178"/>
        <w:rPr>
          <w:rFonts w:ascii="ＭＳ 明朝" w:eastAsia="ＭＳ 明朝" w:hAnsi="ＭＳ 明朝"/>
          <w:sz w:val="24"/>
          <w:szCs w:val="24"/>
        </w:rPr>
      </w:pPr>
      <w:r>
        <w:rPr>
          <w:rFonts w:ascii="ＭＳ 明朝" w:eastAsia="ＭＳ 明朝" w:hAnsi="ＭＳ 明朝" w:hint="eastAsia"/>
          <w:sz w:val="24"/>
          <w:szCs w:val="24"/>
        </w:rPr>
        <w:t>・</w:t>
      </w:r>
      <w:r w:rsidR="00D471B7" w:rsidRPr="00D471B7">
        <w:rPr>
          <w:rFonts w:ascii="ＭＳ 明朝" w:eastAsia="ＭＳ 明朝" w:hAnsi="ＭＳ 明朝" w:hint="eastAsia"/>
          <w:sz w:val="24"/>
          <w:szCs w:val="24"/>
        </w:rPr>
        <w:t>一方で、</w:t>
      </w:r>
      <w:r w:rsidR="00776E87">
        <w:rPr>
          <w:rFonts w:ascii="ＭＳ 明朝" w:eastAsia="ＭＳ 明朝" w:hAnsi="ＭＳ 明朝" w:hint="eastAsia"/>
          <w:sz w:val="24"/>
          <w:szCs w:val="24"/>
        </w:rPr>
        <w:t>伊勢志摩地域においては二次交通による</w:t>
      </w:r>
      <w:r w:rsidR="00D471B7">
        <w:rPr>
          <w:rFonts w:ascii="ＭＳ 明朝" w:eastAsia="ＭＳ 明朝" w:hAnsi="ＭＳ 明朝" w:hint="eastAsia"/>
          <w:sz w:val="24"/>
          <w:szCs w:val="24"/>
        </w:rPr>
        <w:t>アクセスに課題があ</w:t>
      </w:r>
      <w:r>
        <w:rPr>
          <w:rFonts w:ascii="ＭＳ 明朝" w:eastAsia="ＭＳ 明朝" w:hAnsi="ＭＳ 明朝" w:hint="eastAsia"/>
          <w:sz w:val="24"/>
          <w:szCs w:val="24"/>
        </w:rPr>
        <w:t>り</w:t>
      </w:r>
      <w:r w:rsidR="00D471B7">
        <w:rPr>
          <w:rFonts w:ascii="ＭＳ 明朝" w:eastAsia="ＭＳ 明朝" w:hAnsi="ＭＳ 明朝" w:hint="eastAsia"/>
          <w:sz w:val="24"/>
          <w:szCs w:val="24"/>
        </w:rPr>
        <w:t>、</w:t>
      </w:r>
      <w:r w:rsidR="00776E87">
        <w:rPr>
          <w:rFonts w:ascii="ＭＳ 明朝" w:eastAsia="ＭＳ 明朝" w:hAnsi="ＭＳ 明朝" w:hint="eastAsia"/>
          <w:sz w:val="24"/>
          <w:szCs w:val="24"/>
        </w:rPr>
        <w:t>各所で実施されている観光地づくりの相乗効果が</w:t>
      </w:r>
      <w:r>
        <w:rPr>
          <w:rFonts w:ascii="ＭＳ 明朝" w:eastAsia="ＭＳ 明朝" w:hAnsi="ＭＳ 明朝" w:hint="eastAsia"/>
          <w:sz w:val="24"/>
          <w:szCs w:val="24"/>
        </w:rPr>
        <w:t>発揮</w:t>
      </w:r>
      <w:r w:rsidR="00776E87">
        <w:rPr>
          <w:rFonts w:ascii="ＭＳ 明朝" w:eastAsia="ＭＳ 明朝" w:hAnsi="ＭＳ 明朝" w:hint="eastAsia"/>
          <w:sz w:val="24"/>
          <w:szCs w:val="24"/>
        </w:rPr>
        <w:t>され</w:t>
      </w:r>
      <w:r>
        <w:rPr>
          <w:rFonts w:ascii="ＭＳ 明朝" w:eastAsia="ＭＳ 明朝" w:hAnsi="ＭＳ 明朝" w:hint="eastAsia"/>
          <w:sz w:val="24"/>
          <w:szCs w:val="24"/>
        </w:rPr>
        <w:t>にくい状況となっているため、</w:t>
      </w:r>
      <w:r w:rsidR="00D471B7">
        <w:rPr>
          <w:rFonts w:ascii="ＭＳ 明朝" w:eastAsia="ＭＳ 明朝" w:hAnsi="ＭＳ 明朝" w:hint="eastAsia"/>
          <w:sz w:val="24"/>
          <w:szCs w:val="24"/>
        </w:rPr>
        <w:t>観光地を有機的につなぎ、</w:t>
      </w:r>
      <w:r>
        <w:rPr>
          <w:rFonts w:ascii="ＭＳ 明朝" w:eastAsia="ＭＳ 明朝" w:hAnsi="ＭＳ 明朝" w:hint="eastAsia"/>
          <w:sz w:val="24"/>
          <w:szCs w:val="24"/>
        </w:rPr>
        <w:t>公共交通を利用する旅行者の観光地間の移動を促進する</w:t>
      </w:r>
      <w:r w:rsidR="00D471B7">
        <w:rPr>
          <w:rFonts w:ascii="ＭＳ 明朝" w:eastAsia="ＭＳ 明朝" w:hAnsi="ＭＳ 明朝" w:hint="eastAsia"/>
          <w:sz w:val="24"/>
          <w:szCs w:val="24"/>
        </w:rPr>
        <w:t>仕組みが</w:t>
      </w:r>
      <w:r w:rsidR="005317FC">
        <w:rPr>
          <w:rFonts w:ascii="ＭＳ 明朝" w:eastAsia="ＭＳ 明朝" w:hAnsi="ＭＳ 明朝" w:hint="eastAsia"/>
          <w:sz w:val="24"/>
          <w:szCs w:val="24"/>
        </w:rPr>
        <w:t>必要である</w:t>
      </w:r>
      <w:r>
        <w:rPr>
          <w:rFonts w:ascii="ＭＳ 明朝" w:eastAsia="ＭＳ 明朝" w:hAnsi="ＭＳ 明朝" w:hint="eastAsia"/>
          <w:sz w:val="24"/>
          <w:szCs w:val="24"/>
        </w:rPr>
        <w:t>。</w:t>
      </w:r>
    </w:p>
    <w:p w:rsidR="00D471B7" w:rsidRDefault="00D471B7" w:rsidP="00D471B7">
      <w:pPr>
        <w:ind w:leftChars="257" w:left="718" w:hangingChars="74" w:hanging="178"/>
        <w:rPr>
          <w:rFonts w:ascii="ＭＳ 明朝" w:eastAsia="ＭＳ 明朝" w:hAnsi="ＭＳ 明朝"/>
          <w:sz w:val="24"/>
          <w:szCs w:val="24"/>
        </w:rPr>
      </w:pPr>
      <w:r>
        <w:rPr>
          <w:rFonts w:ascii="ＭＳ 明朝" w:eastAsia="ＭＳ 明朝" w:hAnsi="ＭＳ 明朝" w:hint="eastAsia"/>
          <w:sz w:val="24"/>
          <w:szCs w:val="24"/>
        </w:rPr>
        <w:t>・</w:t>
      </w:r>
      <w:r w:rsidRPr="00D471B7">
        <w:rPr>
          <w:rFonts w:ascii="ＭＳ 明朝" w:eastAsia="ＭＳ 明朝" w:hAnsi="ＭＳ 明朝" w:hint="eastAsia"/>
          <w:sz w:val="24"/>
          <w:szCs w:val="24"/>
        </w:rPr>
        <w:t>こうした状況を踏まえ、「三重県観光・地域経済活性化協議会」（代表理事：廣田副知事）が掲げる「伊勢志摩地域</w:t>
      </w:r>
      <w:r>
        <w:rPr>
          <w:rFonts w:ascii="ＭＳ 明朝" w:eastAsia="ＭＳ 明朝" w:hAnsi="ＭＳ 明朝" w:hint="eastAsia"/>
          <w:sz w:val="24"/>
          <w:szCs w:val="24"/>
        </w:rPr>
        <w:t>において地域が一体となって行う持続可能な観光地づくり」に向けて、</w:t>
      </w:r>
      <w:r w:rsidRPr="00D471B7">
        <w:rPr>
          <w:rFonts w:ascii="ＭＳ 明朝" w:eastAsia="ＭＳ 明朝" w:hAnsi="ＭＳ 明朝"/>
          <w:sz w:val="24"/>
          <w:szCs w:val="24"/>
        </w:rPr>
        <w:t>REVIC</w:t>
      </w:r>
      <w:r w:rsidR="00776E87">
        <w:rPr>
          <w:rFonts w:ascii="ＭＳ 明朝" w:eastAsia="ＭＳ 明朝" w:hAnsi="ＭＳ 明朝" w:hint="eastAsia"/>
          <w:sz w:val="24"/>
          <w:szCs w:val="24"/>
        </w:rPr>
        <w:t>と連携した</w:t>
      </w:r>
      <w:r>
        <w:rPr>
          <w:rFonts w:ascii="ＭＳ 明朝" w:eastAsia="ＭＳ 明朝" w:hAnsi="ＭＳ 明朝" w:hint="eastAsia"/>
          <w:sz w:val="24"/>
          <w:szCs w:val="24"/>
        </w:rPr>
        <w:t>観光地づくりが進む地域</w:t>
      </w:r>
      <w:r w:rsidR="00600591">
        <w:rPr>
          <w:rFonts w:ascii="ＭＳ 明朝" w:eastAsia="ＭＳ 明朝" w:hAnsi="ＭＳ 明朝" w:hint="eastAsia"/>
          <w:sz w:val="24"/>
          <w:szCs w:val="24"/>
        </w:rPr>
        <w:t>間を</w:t>
      </w:r>
      <w:r>
        <w:rPr>
          <w:rFonts w:ascii="ＭＳ 明朝" w:eastAsia="ＭＳ 明朝" w:hAnsi="ＭＳ 明朝" w:hint="eastAsia"/>
          <w:sz w:val="24"/>
          <w:szCs w:val="24"/>
        </w:rPr>
        <w:t>観光客が</w:t>
      </w:r>
      <w:r w:rsidR="00600591">
        <w:rPr>
          <w:rFonts w:ascii="ＭＳ 明朝" w:eastAsia="ＭＳ 明朝" w:hAnsi="ＭＳ 明朝" w:hint="eastAsia"/>
          <w:sz w:val="24"/>
          <w:szCs w:val="24"/>
        </w:rPr>
        <w:t>往来し、相乗効果により地域の観光消費額が拡大</w:t>
      </w:r>
      <w:r w:rsidR="005317FC">
        <w:rPr>
          <w:rFonts w:ascii="ＭＳ 明朝" w:eastAsia="ＭＳ 明朝" w:hAnsi="ＭＳ 明朝" w:hint="eastAsia"/>
          <w:sz w:val="24"/>
          <w:szCs w:val="24"/>
        </w:rPr>
        <w:t>し</w:t>
      </w:r>
      <w:r w:rsidR="00600591">
        <w:rPr>
          <w:rFonts w:ascii="ＭＳ 明朝" w:eastAsia="ＭＳ 明朝" w:hAnsi="ＭＳ 明朝" w:hint="eastAsia"/>
          <w:sz w:val="24"/>
          <w:szCs w:val="24"/>
        </w:rPr>
        <w:t>、</w:t>
      </w:r>
      <w:r w:rsidRPr="00D471B7">
        <w:rPr>
          <w:rFonts w:ascii="ＭＳ 明朝" w:eastAsia="ＭＳ 明朝" w:hAnsi="ＭＳ 明朝"/>
          <w:sz w:val="24"/>
          <w:szCs w:val="24"/>
        </w:rPr>
        <w:t>地域一体的な活性化</w:t>
      </w:r>
      <w:r w:rsidR="005317FC">
        <w:rPr>
          <w:rFonts w:ascii="ＭＳ 明朝" w:eastAsia="ＭＳ 明朝" w:hAnsi="ＭＳ 明朝" w:hint="eastAsia"/>
          <w:sz w:val="24"/>
          <w:szCs w:val="24"/>
        </w:rPr>
        <w:t>が</w:t>
      </w:r>
      <w:r w:rsidRPr="00D471B7">
        <w:rPr>
          <w:rFonts w:ascii="ＭＳ 明朝" w:eastAsia="ＭＳ 明朝" w:hAnsi="ＭＳ 明朝" w:hint="eastAsia"/>
          <w:sz w:val="24"/>
          <w:szCs w:val="24"/>
        </w:rPr>
        <w:t>促進</w:t>
      </w:r>
      <w:r w:rsidR="005317FC">
        <w:rPr>
          <w:rFonts w:ascii="ＭＳ 明朝" w:eastAsia="ＭＳ 明朝" w:hAnsi="ＭＳ 明朝" w:hint="eastAsia"/>
          <w:sz w:val="24"/>
          <w:szCs w:val="24"/>
        </w:rPr>
        <w:t>される取組を推進する</w:t>
      </w:r>
      <w:r w:rsidR="00600591" w:rsidRPr="00600591">
        <w:rPr>
          <w:rFonts w:ascii="ＭＳ 明朝" w:eastAsia="ＭＳ 明朝" w:hAnsi="ＭＳ 明朝" w:hint="eastAsia"/>
          <w:sz w:val="24"/>
          <w:szCs w:val="24"/>
        </w:rPr>
        <w:t>。</w:t>
      </w:r>
    </w:p>
    <w:p w:rsidR="00BF7FBC" w:rsidRDefault="00BF7FBC" w:rsidP="00BF7FBC">
      <w:pPr>
        <w:ind w:leftChars="257" w:left="718" w:hangingChars="74" w:hanging="178"/>
        <w:rPr>
          <w:rFonts w:ascii="ＭＳ 明朝" w:eastAsia="ＭＳ 明朝" w:hAnsi="ＭＳ 明朝"/>
          <w:sz w:val="24"/>
          <w:szCs w:val="24"/>
        </w:rPr>
      </w:pPr>
      <w:r>
        <w:rPr>
          <w:rFonts w:ascii="ＭＳ 明朝" w:eastAsia="ＭＳ 明朝" w:hAnsi="ＭＳ 明朝" w:hint="eastAsia"/>
          <w:sz w:val="24"/>
          <w:szCs w:val="24"/>
        </w:rPr>
        <w:t>・</w:t>
      </w:r>
      <w:r w:rsidR="00600591">
        <w:rPr>
          <w:rFonts w:ascii="ＭＳ 明朝" w:eastAsia="ＭＳ 明朝" w:hAnsi="ＭＳ 明朝" w:hint="eastAsia"/>
          <w:sz w:val="24"/>
          <w:szCs w:val="24"/>
        </w:rPr>
        <w:t>そのため、将来的には</w:t>
      </w:r>
      <w:r>
        <w:rPr>
          <w:rFonts w:ascii="ＭＳ 明朝" w:eastAsia="ＭＳ 明朝" w:hAnsi="ＭＳ 明朝" w:hint="eastAsia"/>
          <w:sz w:val="24"/>
          <w:szCs w:val="24"/>
        </w:rPr>
        <w:t>伊勢志摩地域</w:t>
      </w:r>
      <w:r w:rsidR="005317FC">
        <w:rPr>
          <w:rFonts w:ascii="ＭＳ 明朝" w:eastAsia="ＭＳ 明朝" w:hAnsi="ＭＳ 明朝" w:hint="eastAsia"/>
          <w:sz w:val="24"/>
          <w:szCs w:val="24"/>
        </w:rPr>
        <w:t>全体</w:t>
      </w:r>
      <w:r>
        <w:rPr>
          <w:rFonts w:ascii="ＭＳ 明朝" w:eastAsia="ＭＳ 明朝" w:hAnsi="ＭＳ 明朝" w:hint="eastAsia"/>
          <w:sz w:val="24"/>
          <w:szCs w:val="24"/>
        </w:rPr>
        <w:t>に拡大していくことを想定し</w:t>
      </w:r>
      <w:r w:rsidR="00600591">
        <w:rPr>
          <w:rFonts w:ascii="ＭＳ 明朝" w:eastAsia="ＭＳ 明朝" w:hAnsi="ＭＳ 明朝" w:hint="eastAsia"/>
          <w:sz w:val="24"/>
          <w:szCs w:val="24"/>
        </w:rPr>
        <w:t>た、観光事業者や交通事業者が参画しやすい</w:t>
      </w:r>
      <w:r>
        <w:rPr>
          <w:rFonts w:ascii="ＭＳ 明朝" w:eastAsia="ＭＳ 明朝" w:hAnsi="ＭＳ 明朝" w:hint="eastAsia"/>
          <w:sz w:val="24"/>
          <w:szCs w:val="24"/>
        </w:rPr>
        <w:t>汎用性のある</w:t>
      </w:r>
      <w:r w:rsidR="00600591" w:rsidRPr="00600591">
        <w:rPr>
          <w:rFonts w:ascii="ＭＳ 明朝" w:eastAsia="ＭＳ 明朝" w:hAnsi="ＭＳ 明朝" w:hint="eastAsia"/>
          <w:sz w:val="24"/>
          <w:szCs w:val="24"/>
        </w:rPr>
        <w:t>観光型</w:t>
      </w:r>
      <w:proofErr w:type="spellStart"/>
      <w:r w:rsidR="00600591" w:rsidRPr="00600591">
        <w:rPr>
          <w:rFonts w:ascii="ＭＳ 明朝" w:eastAsia="ＭＳ 明朝" w:hAnsi="ＭＳ 明朝"/>
          <w:sz w:val="24"/>
          <w:szCs w:val="24"/>
        </w:rPr>
        <w:t>MaaS</w:t>
      </w:r>
      <w:proofErr w:type="spellEnd"/>
      <w:r w:rsidR="00600591">
        <w:rPr>
          <w:rFonts w:ascii="ＭＳ 明朝" w:eastAsia="ＭＳ 明朝" w:hAnsi="ＭＳ 明朝"/>
          <w:sz w:val="24"/>
          <w:szCs w:val="24"/>
        </w:rPr>
        <w:t>の実証事業を</w:t>
      </w:r>
      <w:r w:rsidR="00600591">
        <w:rPr>
          <w:rFonts w:ascii="ＭＳ 明朝" w:eastAsia="ＭＳ 明朝" w:hAnsi="ＭＳ 明朝" w:hint="eastAsia"/>
          <w:sz w:val="24"/>
          <w:szCs w:val="24"/>
        </w:rPr>
        <w:t>行うものである。</w:t>
      </w:r>
    </w:p>
    <w:p w:rsidR="00BF7FBC" w:rsidRDefault="00BF7FBC" w:rsidP="00BF7FBC">
      <w:pPr>
        <w:pStyle w:val="a3"/>
        <w:numPr>
          <w:ilvl w:val="0"/>
          <w:numId w:val="34"/>
        </w:numPr>
        <w:ind w:leftChars="0"/>
        <w:rPr>
          <w:rFonts w:ascii="ＭＳ 明朝" w:eastAsia="ＭＳ 明朝" w:hAnsi="ＭＳ 明朝"/>
          <w:sz w:val="24"/>
          <w:szCs w:val="24"/>
        </w:rPr>
      </w:pPr>
      <w:r>
        <w:rPr>
          <w:rFonts w:ascii="ＭＳ 明朝" w:eastAsia="ＭＳ 明朝" w:hAnsi="ＭＳ 明朝" w:hint="eastAsia"/>
          <w:sz w:val="24"/>
          <w:szCs w:val="24"/>
        </w:rPr>
        <w:t>実施エリア</w:t>
      </w:r>
    </w:p>
    <w:p w:rsidR="00BF7FBC" w:rsidRDefault="00BF7FBC" w:rsidP="00BF7FBC">
      <w:pPr>
        <w:pStyle w:val="a3"/>
        <w:ind w:leftChars="0" w:left="720" w:firstLineChars="100" w:firstLine="240"/>
        <w:rPr>
          <w:rFonts w:ascii="ＭＳ 明朝" w:eastAsia="ＭＳ 明朝" w:hAnsi="ＭＳ 明朝"/>
          <w:sz w:val="24"/>
          <w:szCs w:val="24"/>
        </w:rPr>
      </w:pPr>
      <w:r>
        <w:rPr>
          <w:rFonts w:ascii="ＭＳ 明朝" w:eastAsia="ＭＳ 明朝" w:hAnsi="ＭＳ 明朝" w:hint="eastAsia"/>
          <w:sz w:val="24"/>
          <w:szCs w:val="24"/>
        </w:rPr>
        <w:t>伊勢志摩地域のエリアにおいて、エリア内の複数の観光地を選択し組み合わせて実施すること。二次交通に関する課題把握や仮説に基づき、実施内容を提案すること。</w:t>
      </w:r>
    </w:p>
    <w:p w:rsidR="00776E87" w:rsidRDefault="00776E87" w:rsidP="00BF7FBC">
      <w:pPr>
        <w:pStyle w:val="a3"/>
        <w:ind w:leftChars="0" w:left="720" w:firstLineChars="100" w:firstLine="240"/>
        <w:rPr>
          <w:rFonts w:ascii="ＭＳ 明朝" w:eastAsia="ＭＳ 明朝" w:hAnsi="ＭＳ 明朝"/>
          <w:sz w:val="24"/>
          <w:szCs w:val="24"/>
        </w:rPr>
      </w:pPr>
    </w:p>
    <w:p w:rsidR="004D3081" w:rsidRDefault="004D3081" w:rsidP="00BF7FBC">
      <w:pPr>
        <w:pStyle w:val="a3"/>
        <w:ind w:leftChars="0" w:left="720" w:firstLineChars="100" w:firstLine="240"/>
        <w:rPr>
          <w:rFonts w:ascii="ＭＳ 明朝" w:eastAsia="ＭＳ 明朝" w:hAnsi="ＭＳ 明朝"/>
          <w:sz w:val="24"/>
          <w:szCs w:val="24"/>
        </w:rPr>
      </w:pPr>
    </w:p>
    <w:p w:rsidR="00BF7FBC" w:rsidRDefault="00BF7FBC" w:rsidP="00BF7FBC">
      <w:pPr>
        <w:pStyle w:val="a3"/>
        <w:numPr>
          <w:ilvl w:val="0"/>
          <w:numId w:val="34"/>
        </w:numPr>
        <w:ind w:leftChars="0"/>
        <w:rPr>
          <w:rFonts w:ascii="ＭＳ 明朝" w:eastAsia="ＭＳ 明朝" w:hAnsi="ＭＳ 明朝"/>
          <w:sz w:val="24"/>
          <w:szCs w:val="24"/>
        </w:rPr>
      </w:pPr>
      <w:r>
        <w:rPr>
          <w:rFonts w:ascii="ＭＳ 明朝" w:eastAsia="ＭＳ 明朝" w:hAnsi="ＭＳ 明朝" w:hint="eastAsia"/>
          <w:sz w:val="24"/>
          <w:szCs w:val="24"/>
        </w:rPr>
        <w:t>事業実施対象者</w:t>
      </w:r>
    </w:p>
    <w:p w:rsidR="00BF7FBC" w:rsidRPr="004D3081" w:rsidRDefault="00D13EDC" w:rsidP="004D3081">
      <w:pPr>
        <w:pStyle w:val="a3"/>
        <w:ind w:leftChars="0" w:left="72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本取組は実証事業エリアの観光事業者や交通事業者、商工関係者等、</w:t>
      </w:r>
      <w:r w:rsidRPr="00D13EDC">
        <w:rPr>
          <w:rFonts w:ascii="ＭＳ 明朝" w:eastAsia="ＭＳ 明朝" w:hAnsi="ＭＳ 明朝" w:hint="eastAsia"/>
          <w:sz w:val="24"/>
          <w:szCs w:val="24"/>
        </w:rPr>
        <w:t>多様な関係者の合意形成</w:t>
      </w:r>
      <w:r>
        <w:rPr>
          <w:rFonts w:ascii="ＭＳ 明朝" w:eastAsia="ＭＳ 明朝" w:hAnsi="ＭＳ 明朝" w:hint="eastAsia"/>
          <w:sz w:val="24"/>
          <w:szCs w:val="24"/>
        </w:rPr>
        <w:t>のもとに地域一丸となって取り組む必要があるため、</w:t>
      </w:r>
      <w:r w:rsidR="00BF7FBC">
        <w:rPr>
          <w:rFonts w:ascii="ＭＳ 明朝" w:eastAsia="ＭＳ 明朝" w:hAnsi="ＭＳ 明朝" w:hint="eastAsia"/>
          <w:sz w:val="24"/>
          <w:szCs w:val="24"/>
        </w:rPr>
        <w:t>事業実施対象者</w:t>
      </w:r>
      <w:r>
        <w:rPr>
          <w:rFonts w:ascii="ＭＳ 明朝" w:eastAsia="ＭＳ 明朝" w:hAnsi="ＭＳ 明朝" w:hint="eastAsia"/>
          <w:sz w:val="24"/>
          <w:szCs w:val="24"/>
        </w:rPr>
        <w:t>について</w:t>
      </w:r>
      <w:r w:rsidR="004D3081">
        <w:rPr>
          <w:rFonts w:ascii="ＭＳ 明朝" w:eastAsia="ＭＳ 明朝" w:hAnsi="ＭＳ 明朝" w:hint="eastAsia"/>
          <w:sz w:val="24"/>
          <w:szCs w:val="24"/>
        </w:rPr>
        <w:t>は、</w:t>
      </w:r>
      <w:r w:rsidR="006452B3" w:rsidRPr="004D3081">
        <w:rPr>
          <w:rFonts w:ascii="ＭＳ 明朝" w:eastAsia="ＭＳ 明朝" w:hAnsi="ＭＳ 明朝" w:hint="eastAsia"/>
          <w:sz w:val="24"/>
          <w:szCs w:val="24"/>
        </w:rPr>
        <w:t>伊勢志摩地域</w:t>
      </w:r>
      <w:r w:rsidR="006162ED">
        <w:rPr>
          <w:rFonts w:ascii="ＭＳ 明朝" w:eastAsia="ＭＳ 明朝" w:hAnsi="ＭＳ 明朝" w:hint="eastAsia"/>
          <w:sz w:val="24"/>
          <w:szCs w:val="24"/>
        </w:rPr>
        <w:t>内</w:t>
      </w:r>
      <w:r w:rsidR="006452B3" w:rsidRPr="004D3081">
        <w:rPr>
          <w:rFonts w:ascii="ＭＳ 明朝" w:eastAsia="ＭＳ 明朝" w:hAnsi="ＭＳ 明朝" w:hint="eastAsia"/>
          <w:sz w:val="24"/>
          <w:szCs w:val="24"/>
        </w:rPr>
        <w:t>（３市１町）</w:t>
      </w:r>
      <w:r w:rsidR="00BB39A9" w:rsidRPr="004D3081">
        <w:rPr>
          <w:rFonts w:ascii="ＭＳ 明朝" w:eastAsia="ＭＳ 明朝" w:hAnsi="ＭＳ 明朝" w:hint="eastAsia"/>
          <w:sz w:val="24"/>
          <w:szCs w:val="24"/>
        </w:rPr>
        <w:t>で</w:t>
      </w:r>
      <w:r w:rsidR="004D3081">
        <w:rPr>
          <w:rFonts w:ascii="ＭＳ 明朝" w:eastAsia="ＭＳ 明朝" w:hAnsi="ＭＳ 明朝" w:hint="eastAsia"/>
          <w:sz w:val="24"/>
          <w:szCs w:val="24"/>
        </w:rPr>
        <w:t>観光</w:t>
      </w:r>
      <w:r w:rsidR="00BB39A9" w:rsidRPr="004D3081">
        <w:rPr>
          <w:rFonts w:ascii="ＭＳ 明朝" w:eastAsia="ＭＳ 明朝" w:hAnsi="ＭＳ 明朝" w:hint="eastAsia"/>
          <w:sz w:val="24"/>
          <w:szCs w:val="24"/>
        </w:rPr>
        <w:t>地域</w:t>
      </w:r>
      <w:r w:rsidR="00BF7FBC" w:rsidRPr="004D3081">
        <w:rPr>
          <w:rFonts w:ascii="ＭＳ 明朝" w:eastAsia="ＭＳ 明朝" w:hAnsi="ＭＳ 明朝" w:hint="eastAsia"/>
          <w:sz w:val="24"/>
          <w:szCs w:val="24"/>
        </w:rPr>
        <w:t>マネジメント</w:t>
      </w:r>
      <w:r w:rsidR="00BB39A9" w:rsidRPr="004D3081">
        <w:rPr>
          <w:rFonts w:ascii="ＭＳ 明朝" w:eastAsia="ＭＳ 明朝" w:hAnsi="ＭＳ 明朝" w:hint="eastAsia"/>
          <w:sz w:val="24"/>
          <w:szCs w:val="24"/>
        </w:rPr>
        <w:t>を行う観光地域づくり法人（</w:t>
      </w:r>
      <w:r w:rsidR="00BF7FBC" w:rsidRPr="004D3081">
        <w:rPr>
          <w:rFonts w:ascii="ＭＳ 明朝" w:eastAsia="ＭＳ 明朝" w:hAnsi="ＭＳ 明朝" w:hint="eastAsia"/>
          <w:sz w:val="24"/>
          <w:szCs w:val="24"/>
        </w:rPr>
        <w:t>ＤＭＯ）とする。なお、複数の事業</w:t>
      </w:r>
      <w:r w:rsidR="00BB39A9" w:rsidRPr="004D3081">
        <w:rPr>
          <w:rFonts w:ascii="ＭＳ 明朝" w:eastAsia="ＭＳ 明朝" w:hAnsi="ＭＳ 明朝" w:hint="eastAsia"/>
          <w:sz w:val="24"/>
          <w:szCs w:val="24"/>
        </w:rPr>
        <w:t>者による共同提案を行う場合においても必ず観光地域づくり法人（</w:t>
      </w:r>
      <w:r w:rsidR="00BF7FBC" w:rsidRPr="004D3081">
        <w:rPr>
          <w:rFonts w:ascii="ＭＳ 明朝" w:eastAsia="ＭＳ 明朝" w:hAnsi="ＭＳ 明朝" w:hint="eastAsia"/>
          <w:sz w:val="24"/>
          <w:szCs w:val="24"/>
        </w:rPr>
        <w:t>ＤＭＯ）を代表者とすること。</w:t>
      </w:r>
    </w:p>
    <w:p w:rsidR="00BF7FBC" w:rsidRDefault="00BF7FBC" w:rsidP="00BF7FBC">
      <w:pPr>
        <w:pStyle w:val="a3"/>
        <w:numPr>
          <w:ilvl w:val="0"/>
          <w:numId w:val="34"/>
        </w:numPr>
        <w:ind w:leftChars="0"/>
        <w:rPr>
          <w:rFonts w:ascii="ＭＳ 明朝" w:eastAsia="ＭＳ 明朝" w:hAnsi="ＭＳ 明朝"/>
          <w:sz w:val="24"/>
          <w:szCs w:val="24"/>
        </w:rPr>
      </w:pPr>
      <w:r>
        <w:rPr>
          <w:rFonts w:ascii="ＭＳ 明朝" w:eastAsia="ＭＳ 明朝" w:hAnsi="ＭＳ 明朝" w:hint="eastAsia"/>
          <w:sz w:val="24"/>
          <w:szCs w:val="24"/>
        </w:rPr>
        <w:t>実証事業の実施時期</w:t>
      </w:r>
    </w:p>
    <w:p w:rsidR="00BF7FBC" w:rsidRDefault="00BF7FBC" w:rsidP="00BF7FB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実施は委託期間内の任意の時期に行ってよいが、エリア内の観光需要の季節波動を考慮し、利用データが十分に取得しうる時期を提案することが望ましい。</w:t>
      </w:r>
    </w:p>
    <w:p w:rsidR="00BF7FBC" w:rsidRDefault="00BF7FBC" w:rsidP="00BF7FB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（オ）実証事業の必須事項</w:t>
      </w:r>
    </w:p>
    <w:p w:rsidR="00BF7FBC" w:rsidRDefault="00BF7FBC" w:rsidP="00BF7FB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①実証事業の実施においては、エリア内の行政、</w:t>
      </w:r>
      <w:r w:rsidR="006B19B0">
        <w:rPr>
          <w:rFonts w:ascii="ＭＳ 明朝" w:eastAsia="ＭＳ 明朝" w:hAnsi="ＭＳ 明朝" w:hint="eastAsia"/>
          <w:sz w:val="24"/>
          <w:szCs w:val="24"/>
        </w:rPr>
        <w:t>ＤＭＯ、</w:t>
      </w:r>
      <w:r>
        <w:rPr>
          <w:rFonts w:ascii="ＭＳ 明朝" w:eastAsia="ＭＳ 明朝" w:hAnsi="ＭＳ 明朝" w:hint="eastAsia"/>
          <w:sz w:val="24"/>
          <w:szCs w:val="24"/>
        </w:rPr>
        <w:t>観光協会、商工会議所（商工会）、二次交通機関等を含む「実証事業検討会議（仮称）」を構築し、戦略的に連携・協力しながら進めること。</w:t>
      </w:r>
    </w:p>
    <w:p w:rsidR="00BF7FBC" w:rsidRDefault="00BF7FBC" w:rsidP="00BF7FBC">
      <w:pPr>
        <w:ind w:leftChars="330" w:left="933" w:hangingChars="100" w:hanging="240"/>
        <w:rPr>
          <w:rFonts w:ascii="ＭＳ 明朝" w:eastAsia="ＭＳ 明朝" w:hAnsi="ＭＳ 明朝"/>
          <w:sz w:val="24"/>
          <w:szCs w:val="24"/>
        </w:rPr>
      </w:pPr>
      <w:r>
        <w:rPr>
          <w:rFonts w:ascii="ＭＳ 明朝" w:eastAsia="ＭＳ 明朝" w:hAnsi="ＭＳ 明朝" w:hint="eastAsia"/>
          <w:sz w:val="24"/>
          <w:szCs w:val="24"/>
        </w:rPr>
        <w:t>②実証事業期間中はＫＰＩマネジメント等を活用した数値管理を行い、成果検証を行いながら、継続的な改善を実施すること。</w:t>
      </w:r>
    </w:p>
    <w:p w:rsidR="00BF7FBC" w:rsidRDefault="00BF7FBC" w:rsidP="00BF7FBC">
      <w:pPr>
        <w:ind w:leftChars="330" w:left="933" w:hangingChars="100" w:hanging="240"/>
        <w:rPr>
          <w:rFonts w:ascii="ＭＳ 明朝" w:eastAsia="ＭＳ 明朝" w:hAnsi="ＭＳ 明朝"/>
          <w:sz w:val="24"/>
          <w:szCs w:val="24"/>
        </w:rPr>
      </w:pPr>
      <w:r>
        <w:rPr>
          <w:rFonts w:ascii="ＭＳ 明朝" w:eastAsia="ＭＳ 明朝" w:hAnsi="ＭＳ 明朝" w:hint="eastAsia"/>
          <w:sz w:val="24"/>
          <w:szCs w:val="24"/>
        </w:rPr>
        <w:t>③実証事業については、将来的な伊勢志摩地域への拡大を見据えた基礎データとなることを意識した計画とするとともに、実施状況については「三重県観光・地域経済活性化協議会」（年３回）で逐次報告すること。また、「実証事業検討会議（仮称）」に伊勢志摩地域の行政や観光地域づくり団体等のオブザーバー参加を求めること。</w:t>
      </w:r>
    </w:p>
    <w:p w:rsidR="00BF7FBC" w:rsidRDefault="00BF7FBC" w:rsidP="00BF7FBC">
      <w:pPr>
        <w:rPr>
          <w:rFonts w:ascii="ＭＳ 明朝" w:eastAsia="ＭＳ 明朝" w:hAnsi="ＭＳ 明朝"/>
          <w:sz w:val="24"/>
          <w:szCs w:val="24"/>
        </w:rPr>
      </w:pPr>
    </w:p>
    <w:p w:rsidR="00BF7FBC" w:rsidRDefault="00BF7FBC" w:rsidP="00BF7FB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（３）委託業務の主な内容</w:t>
      </w:r>
    </w:p>
    <w:p w:rsidR="00BF7FBC" w:rsidRDefault="00BF7FBC" w:rsidP="00BF7F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（ア）観光型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による観光地間での旅行者移動の促進に向けた実証事業</w:t>
      </w:r>
    </w:p>
    <w:p w:rsidR="00BF7FBC" w:rsidRDefault="00BF7FBC" w:rsidP="00BF7FBC">
      <w:pPr>
        <w:ind w:leftChars="114" w:left="719" w:hangingChars="200" w:hanging="480"/>
        <w:rPr>
          <w:rFonts w:ascii="ＭＳ 明朝" w:eastAsia="ＭＳ 明朝" w:hAnsi="ＭＳ 明朝"/>
          <w:sz w:val="24"/>
          <w:szCs w:val="24"/>
        </w:rPr>
      </w:pPr>
      <w:r>
        <w:rPr>
          <w:rFonts w:ascii="ＭＳ 明朝" w:eastAsia="ＭＳ 明朝" w:hAnsi="ＭＳ 明朝" w:hint="eastAsia"/>
          <w:sz w:val="24"/>
          <w:szCs w:val="24"/>
        </w:rPr>
        <w:t>（イ）</w:t>
      </w:r>
      <w:r w:rsidRPr="00C00CF0">
        <w:rPr>
          <w:rFonts w:ascii="ＭＳ 明朝" w:eastAsia="ＭＳ 明朝" w:hAnsi="ＭＳ 明朝" w:hint="eastAsia"/>
          <w:sz w:val="24"/>
          <w:szCs w:val="24"/>
        </w:rPr>
        <w:t>観光型</w:t>
      </w:r>
      <w:proofErr w:type="spellStart"/>
      <w:r w:rsidRPr="00C00CF0">
        <w:rPr>
          <w:rFonts w:ascii="ＭＳ 明朝" w:eastAsia="ＭＳ 明朝" w:hAnsi="ＭＳ 明朝"/>
          <w:sz w:val="24"/>
          <w:szCs w:val="24"/>
        </w:rPr>
        <w:t>MaaS</w:t>
      </w:r>
      <w:proofErr w:type="spellEnd"/>
      <w:r w:rsidRPr="00C00CF0">
        <w:rPr>
          <w:rFonts w:ascii="ＭＳ 明朝" w:eastAsia="ＭＳ 明朝" w:hAnsi="ＭＳ 明朝"/>
          <w:sz w:val="24"/>
          <w:szCs w:val="24"/>
        </w:rPr>
        <w:t>アプリ等を活用した実証事業エリア内での需要と供給の最適化に向けた実証事業</w:t>
      </w:r>
    </w:p>
    <w:p w:rsidR="00BF7FBC" w:rsidRDefault="00BF7FBC" w:rsidP="003D3C0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アプリ等を活用した地域全体で顧客データを活用する基盤構築の実証事業</w:t>
      </w:r>
    </w:p>
    <w:p w:rsidR="00BF7FBC" w:rsidRDefault="00BF7FBC" w:rsidP="00BF7F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（エ）実証事業の利用促進に向けたプロモーション</w:t>
      </w:r>
    </w:p>
    <w:p w:rsidR="00BF7FBC" w:rsidRDefault="00BF7FBC" w:rsidP="00BF7F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（オ）実証事業の成果報告書の作成及び報告会の実施</w:t>
      </w:r>
    </w:p>
    <w:p w:rsidR="00BF7FBC" w:rsidRDefault="00BF7FBC" w:rsidP="00BF7FBC">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p>
    <w:p w:rsidR="00BF7FBC" w:rsidRDefault="00BF7FBC" w:rsidP="00BF7FBC">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４ 業務の内容</w:t>
      </w:r>
    </w:p>
    <w:p w:rsidR="00BF7FBC" w:rsidRPr="006E61FF" w:rsidRDefault="00BF7FBC" w:rsidP="00BF7FBC">
      <w:pPr>
        <w:pStyle w:val="a3"/>
        <w:numPr>
          <w:ilvl w:val="0"/>
          <w:numId w:val="36"/>
        </w:numPr>
        <w:ind w:leftChars="0"/>
        <w:rPr>
          <w:rFonts w:ascii="ＭＳ 明朝" w:eastAsia="ＭＳ 明朝" w:hAnsi="ＭＳ 明朝"/>
          <w:sz w:val="24"/>
          <w:szCs w:val="24"/>
        </w:rPr>
      </w:pPr>
      <w:r w:rsidRPr="006E61FF">
        <w:rPr>
          <w:rFonts w:ascii="ＭＳ ゴシック" w:eastAsia="ＭＳ ゴシック" w:hAnsi="ＭＳ ゴシック" w:hint="eastAsia"/>
          <w:sz w:val="24"/>
          <w:szCs w:val="24"/>
        </w:rPr>
        <w:t>観光型</w:t>
      </w:r>
      <w:proofErr w:type="spellStart"/>
      <w:r w:rsidRPr="006E61FF">
        <w:rPr>
          <w:rFonts w:ascii="ＭＳ ゴシック" w:eastAsia="ＭＳ ゴシック" w:hAnsi="ＭＳ ゴシック"/>
          <w:sz w:val="24"/>
          <w:szCs w:val="24"/>
        </w:rPr>
        <w:t>MaaS</w:t>
      </w:r>
      <w:proofErr w:type="spellEnd"/>
      <w:r w:rsidRPr="006E61FF">
        <w:rPr>
          <w:rFonts w:ascii="ＭＳ ゴシック" w:eastAsia="ＭＳ ゴシック" w:hAnsi="ＭＳ ゴシック"/>
          <w:sz w:val="24"/>
          <w:szCs w:val="24"/>
        </w:rPr>
        <w:t>による観光地間での旅行者移動の促進に向けた実証事業</w:t>
      </w:r>
    </w:p>
    <w:p w:rsidR="00BF7FBC" w:rsidRPr="006E61FF" w:rsidRDefault="003D3C00" w:rsidP="00BF7FBC">
      <w:pPr>
        <w:pStyle w:val="a3"/>
        <w:ind w:leftChars="0" w:left="540" w:firstLineChars="100" w:firstLine="240"/>
        <w:rPr>
          <w:rFonts w:ascii="ＭＳ 明朝" w:eastAsia="ＭＳ 明朝" w:hAnsi="ＭＳ 明朝"/>
          <w:sz w:val="24"/>
          <w:szCs w:val="24"/>
        </w:rPr>
      </w:pPr>
      <w:r w:rsidRPr="003D3C00">
        <w:rPr>
          <w:rFonts w:ascii="ＭＳ 明朝" w:eastAsia="ＭＳ 明朝" w:hAnsi="ＭＳ 明朝" w:hint="eastAsia"/>
          <w:sz w:val="24"/>
          <w:szCs w:val="24"/>
        </w:rPr>
        <w:t>実証</w:t>
      </w:r>
      <w:r w:rsidR="00BF7FBC" w:rsidRPr="006E61FF">
        <w:rPr>
          <w:rFonts w:ascii="ＭＳ 明朝" w:eastAsia="ＭＳ 明朝" w:hAnsi="ＭＳ 明朝" w:hint="eastAsia"/>
          <w:sz w:val="24"/>
          <w:szCs w:val="24"/>
        </w:rPr>
        <w:t>事業エリア内に点在する複数の観光地間での旅行者の二次交通利用及び周遊の促進を図るため、既存交通手段（路線バス、タクシー、 レンタカー・カーシェア、レンタル</w:t>
      </w:r>
      <w:r>
        <w:rPr>
          <w:rFonts w:ascii="ＭＳ 明朝" w:eastAsia="ＭＳ 明朝" w:hAnsi="ＭＳ 明朝" w:hint="eastAsia"/>
          <w:sz w:val="24"/>
          <w:szCs w:val="24"/>
        </w:rPr>
        <w:t>自転車等を想定）を統合した交通体系を実験的に構築し、観光型</w:t>
      </w:r>
      <w:proofErr w:type="spellStart"/>
      <w:r>
        <w:rPr>
          <w:rFonts w:ascii="ＭＳ 明朝" w:eastAsia="ＭＳ 明朝" w:hAnsi="ＭＳ 明朝" w:hint="eastAsia"/>
          <w:sz w:val="24"/>
          <w:szCs w:val="24"/>
        </w:rPr>
        <w:t>MaaS</w:t>
      </w:r>
      <w:proofErr w:type="spellEnd"/>
      <w:r w:rsidR="00D105C3">
        <w:rPr>
          <w:rFonts w:ascii="ＭＳ 明朝" w:eastAsia="ＭＳ 明朝" w:hAnsi="ＭＳ 明朝" w:hint="eastAsia"/>
          <w:sz w:val="24"/>
          <w:szCs w:val="24"/>
        </w:rPr>
        <w:t>アプリ等を有効に活用し、旅行者のエリア内の観光地間の往来や</w:t>
      </w:r>
      <w:r w:rsidR="00BF7FBC" w:rsidRPr="006E61FF">
        <w:rPr>
          <w:rFonts w:ascii="ＭＳ 明朝" w:eastAsia="ＭＳ 明朝" w:hAnsi="ＭＳ 明朝" w:hint="eastAsia"/>
          <w:sz w:val="24"/>
          <w:szCs w:val="24"/>
        </w:rPr>
        <w:t>立ち寄り地点の増加を促進する実証事業を行うこと。</w:t>
      </w:r>
    </w:p>
    <w:p w:rsidR="00BF7FBC" w:rsidRDefault="00BF7FBC" w:rsidP="00BF7FBC">
      <w:pPr>
        <w:ind w:firstLineChars="350" w:firstLine="840"/>
        <w:rPr>
          <w:rFonts w:ascii="ＭＳ 明朝" w:eastAsia="ＭＳ 明朝" w:hAnsi="ＭＳ 明朝"/>
          <w:sz w:val="24"/>
          <w:szCs w:val="24"/>
        </w:rPr>
      </w:pPr>
      <w:r>
        <w:rPr>
          <w:rFonts w:ascii="ＭＳ 明朝" w:eastAsia="ＭＳ 明朝" w:hAnsi="ＭＳ 明朝" w:hint="eastAsia"/>
          <w:sz w:val="24"/>
          <w:szCs w:val="24"/>
        </w:rPr>
        <w:t>なお、企画にあたっては、次の点に留意すること。</w:t>
      </w:r>
    </w:p>
    <w:p w:rsidR="00BF7FBC" w:rsidRDefault="00BF7FBC" w:rsidP="00BF7FB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（ア）実証事業実施エリアにおける観光型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の実施に向けた二次交通等の実態を調査、課題の整理及び結果を踏まえた実行計画を策定すること。</w:t>
      </w:r>
    </w:p>
    <w:p w:rsidR="00BF7FBC" w:rsidRDefault="00BF7FBC" w:rsidP="00BF7FB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（イ）「統合」とは将来的な情報の統合及び予約・支払い体系の統合を指す。</w:t>
      </w:r>
    </w:p>
    <w:p w:rsidR="00BF7FBC" w:rsidRDefault="00BF7FBC" w:rsidP="00BF7FBC">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（ウ）実証事業期間は６か月から８か月程度を想定すること。 </w:t>
      </w:r>
    </w:p>
    <w:p w:rsidR="00BF7FBC" w:rsidRDefault="00BF7FBC" w:rsidP="00BF7FB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（エ）観光型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アプリ等を活用し、旅行者の滞在場所の傾向を基に来訪者に最適な訪問先を提供する仕組みなど、旅ナカにおける情報発信によって旅行者の移動を促し、周遊を促進する仕組みを構築すること。</w:t>
      </w:r>
    </w:p>
    <w:p w:rsidR="00BF7FBC" w:rsidRDefault="00BF7FBC" w:rsidP="00BF7FB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（オ）観光型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アプリ等を活用し、旅ナカにおいて旅行者に誘導先の観光地のおすすめ情報やクーポン情報を発信し、観光スポットや飲食店、お土産店等、滞在先での消費を促進する仕組みを構築すること。</w:t>
      </w:r>
    </w:p>
    <w:p w:rsidR="00BF7FBC" w:rsidRDefault="00BF7FBC" w:rsidP="00BF7FBC">
      <w:pPr>
        <w:rPr>
          <w:rFonts w:ascii="ＭＳ 明朝" w:eastAsia="ＭＳ 明朝" w:hAnsi="ＭＳ 明朝"/>
          <w:sz w:val="24"/>
          <w:szCs w:val="24"/>
        </w:rPr>
      </w:pPr>
      <w:r>
        <w:rPr>
          <w:rFonts w:ascii="ＭＳ 明朝" w:eastAsia="ＭＳ 明朝" w:hAnsi="ＭＳ 明朝" w:hint="eastAsia"/>
          <w:sz w:val="24"/>
          <w:szCs w:val="24"/>
        </w:rPr>
        <w:t xml:space="preserve">　</w:t>
      </w:r>
    </w:p>
    <w:p w:rsidR="00BF7FBC" w:rsidRDefault="00BF7FBC" w:rsidP="00BF7FBC">
      <w:pPr>
        <w:ind w:left="540" w:hangingChars="225" w:hanging="5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C00CF0">
        <w:rPr>
          <w:rFonts w:ascii="ＭＳ ゴシック" w:eastAsia="ＭＳ ゴシック" w:hAnsi="ＭＳ ゴシック" w:hint="eastAsia"/>
          <w:sz w:val="24"/>
          <w:szCs w:val="24"/>
        </w:rPr>
        <w:t>観光型</w:t>
      </w:r>
      <w:proofErr w:type="spellStart"/>
      <w:r w:rsidRPr="00C00CF0">
        <w:rPr>
          <w:rFonts w:ascii="ＭＳ ゴシック" w:eastAsia="ＭＳ ゴシック" w:hAnsi="ＭＳ ゴシック"/>
          <w:sz w:val="24"/>
          <w:szCs w:val="24"/>
        </w:rPr>
        <w:t>MaaS</w:t>
      </w:r>
      <w:proofErr w:type="spellEnd"/>
      <w:r w:rsidRPr="00C00CF0">
        <w:rPr>
          <w:rFonts w:ascii="ＭＳ ゴシック" w:eastAsia="ＭＳ ゴシック" w:hAnsi="ＭＳ ゴシック"/>
          <w:sz w:val="24"/>
          <w:szCs w:val="24"/>
        </w:rPr>
        <w:t>アプリ等を活用した</w:t>
      </w:r>
      <w:r>
        <w:rPr>
          <w:rFonts w:ascii="ＭＳ ゴシック" w:eastAsia="ＭＳ ゴシック" w:hAnsi="ＭＳ ゴシック" w:hint="eastAsia"/>
          <w:sz w:val="24"/>
          <w:szCs w:val="24"/>
        </w:rPr>
        <w:t>実証事業エリア内での需要と供給の最適化に向けた実証事業</w:t>
      </w:r>
    </w:p>
    <w:p w:rsidR="00BF7FBC" w:rsidRDefault="00BF7FBC" w:rsidP="00BF7FB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を活用し、実証事業エリア内の観光地間及び観光地内での移動を促進するため、観光地エリアの混雑状況を推測し、観光客が集中するエリアからその他エリアへの能動的な移動を促す仕組みを構築することで、観光客の立ち寄り地点の増加や満足度の向上、観光消費地域の多様化に資する実証事業を実施すること。</w:t>
      </w:r>
    </w:p>
    <w:p w:rsidR="00BF7FBC" w:rsidRPr="00DA46EA" w:rsidRDefault="00BF7FBC" w:rsidP="00BF7FBC">
      <w:pPr>
        <w:ind w:left="480" w:hangingChars="200" w:hanging="480"/>
        <w:rPr>
          <w:rFonts w:ascii="ＭＳ 明朝" w:eastAsia="ＭＳ 明朝" w:hAnsi="ＭＳ 明朝"/>
          <w:sz w:val="24"/>
          <w:szCs w:val="24"/>
        </w:rPr>
      </w:pPr>
    </w:p>
    <w:p w:rsidR="00BF7FBC" w:rsidRDefault="00BF7FBC" w:rsidP="00BF7FBC">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（３）観光型</w:t>
      </w:r>
      <w:proofErr w:type="spellStart"/>
      <w:r>
        <w:rPr>
          <w:rFonts w:ascii="ＭＳ ゴシック" w:eastAsia="ＭＳ ゴシック" w:hAnsi="ＭＳ ゴシック" w:hint="eastAsia"/>
          <w:sz w:val="24"/>
          <w:szCs w:val="24"/>
        </w:rPr>
        <w:t>MaaS</w:t>
      </w:r>
      <w:proofErr w:type="spellEnd"/>
      <w:r>
        <w:rPr>
          <w:rFonts w:ascii="ＭＳ ゴシック" w:eastAsia="ＭＳ ゴシック" w:hAnsi="ＭＳ ゴシック" w:hint="eastAsia"/>
          <w:sz w:val="24"/>
          <w:szCs w:val="24"/>
        </w:rPr>
        <w:t>アプリ等を活用した地域全体で顧客データを活用する基盤構築の実証事業</w:t>
      </w:r>
    </w:p>
    <w:p w:rsidR="00BF7FBC" w:rsidRDefault="00BF7FBC" w:rsidP="00BF7FB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アプリを活用し、</w:t>
      </w:r>
      <w:r w:rsidRPr="00DA46EA">
        <w:rPr>
          <w:rFonts w:ascii="ＭＳ 明朝" w:eastAsia="ＭＳ 明朝" w:hAnsi="ＭＳ 明朝" w:hint="eastAsia"/>
          <w:sz w:val="24"/>
          <w:szCs w:val="24"/>
        </w:rPr>
        <w:t>観光地域の事業者の顧客情報取得にかかるデジタル化</w:t>
      </w:r>
      <w:r>
        <w:rPr>
          <w:rFonts w:ascii="ＭＳ 明朝" w:eastAsia="ＭＳ 明朝" w:hAnsi="ＭＳ 明朝" w:hint="eastAsia"/>
          <w:sz w:val="24"/>
          <w:szCs w:val="24"/>
        </w:rPr>
        <w:t>を進め、地域全体でデータを活用したマーケティングを可能とするため、観光型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アプリ等を活用して得られたデータ（顧客データや観光客の移動データ等）を地域全体で共有する仕組みを構築する実証事業を実施すること。また、観光型</w:t>
      </w:r>
      <w:proofErr w:type="spellStart"/>
      <w:r>
        <w:rPr>
          <w:rFonts w:ascii="ＭＳ 明朝" w:eastAsia="ＭＳ 明朝" w:hAnsi="ＭＳ 明朝" w:hint="eastAsia"/>
          <w:sz w:val="24"/>
          <w:szCs w:val="24"/>
        </w:rPr>
        <w:t>MaaS</w:t>
      </w:r>
      <w:proofErr w:type="spellEnd"/>
      <w:r>
        <w:rPr>
          <w:rFonts w:ascii="ＭＳ 明朝" w:eastAsia="ＭＳ 明朝" w:hAnsi="ＭＳ 明朝" w:hint="eastAsia"/>
          <w:sz w:val="24"/>
          <w:szCs w:val="24"/>
        </w:rPr>
        <w:t>の参加事業者を対象にデジタルマーケティングに関する人材育成を実施すること。</w:t>
      </w:r>
    </w:p>
    <w:p w:rsidR="00BF7FBC" w:rsidRDefault="00BF7FBC" w:rsidP="00BF7FBC">
      <w:pPr>
        <w:pStyle w:val="Default"/>
        <w:rPr>
          <w:rFonts w:ascii="ＭＳ 明朝" w:eastAsia="ＭＳ 明朝" w:hAnsi="ＭＳ 明朝"/>
        </w:rPr>
      </w:pPr>
    </w:p>
    <w:p w:rsidR="00BF7FBC" w:rsidRDefault="00BF7FBC" w:rsidP="00BF7FBC">
      <w:pPr>
        <w:pStyle w:val="Default"/>
        <w:rPr>
          <w:rFonts w:ascii="ＭＳ ゴシック" w:eastAsia="ＭＳ ゴシック" w:hAnsi="ＭＳ ゴシック"/>
        </w:rPr>
      </w:pPr>
      <w:r>
        <w:rPr>
          <w:rFonts w:ascii="ＭＳ ゴシック" w:eastAsia="ＭＳ ゴシック" w:hAnsi="ＭＳ ゴシック" w:hint="eastAsia"/>
        </w:rPr>
        <w:t>（４）実証事業の利用促進に向けたプロモーション</w:t>
      </w:r>
    </w:p>
    <w:p w:rsidR="00BF7FBC" w:rsidRDefault="00BF7FBC" w:rsidP="00BF7FBC">
      <w:pPr>
        <w:pStyle w:val="Default"/>
        <w:ind w:leftChars="200" w:left="420" w:firstLineChars="100" w:firstLine="240"/>
        <w:rPr>
          <w:rFonts w:ascii="ＭＳ 明朝" w:eastAsia="ＭＳ 明朝" w:hAnsi="ＭＳ 明朝"/>
        </w:rPr>
      </w:pPr>
      <w:r>
        <w:rPr>
          <w:rFonts w:ascii="ＭＳ 明朝" w:eastAsia="ＭＳ 明朝" w:hAnsi="ＭＳ 明朝" w:hint="eastAsia"/>
        </w:rPr>
        <w:t>実証事業のサンプル（利用者）を増やし、効果測定を確かなものとするため、実証事業期間に合わせて、各種プロモーションにより利用促進を図ること。</w:t>
      </w:r>
    </w:p>
    <w:p w:rsidR="00BF7FBC" w:rsidRDefault="00BF7FBC" w:rsidP="00BF7FBC">
      <w:pPr>
        <w:pStyle w:val="Default"/>
        <w:ind w:leftChars="100" w:left="690" w:hangingChars="200" w:hanging="480"/>
        <w:rPr>
          <w:rFonts w:ascii="ＭＳ 明朝" w:eastAsia="ＭＳ 明朝" w:hAnsi="ＭＳ 明朝"/>
        </w:rPr>
      </w:pPr>
      <w:r>
        <w:rPr>
          <w:rFonts w:ascii="ＭＳ 明朝" w:eastAsia="ＭＳ 明朝" w:hAnsi="ＭＳ 明朝" w:hint="eastAsia"/>
        </w:rPr>
        <w:t>（ア）実証事業のイメージアップのため、実証事業のキャッチコピー及びロゴ・マークを活用した発信を行うこと。</w:t>
      </w:r>
    </w:p>
    <w:p w:rsidR="00BF7FBC" w:rsidRDefault="00BF7FBC" w:rsidP="00BF7FBC">
      <w:pPr>
        <w:pStyle w:val="Default"/>
        <w:ind w:leftChars="100" w:left="690" w:hangingChars="200" w:hanging="480"/>
        <w:rPr>
          <w:rFonts w:ascii="ＭＳ 明朝" w:eastAsia="ＭＳ 明朝" w:hAnsi="ＭＳ 明朝"/>
        </w:rPr>
      </w:pPr>
      <w:r>
        <w:rPr>
          <w:rFonts w:ascii="ＭＳ 明朝" w:eastAsia="ＭＳ 明朝" w:hAnsi="ＭＳ 明朝" w:hint="eastAsia"/>
        </w:rPr>
        <w:t>（イ）実証事業実施エリアへの旅行頻度の高い旅行者に向けた各種メディアやＳＮＳ等を活用した情報発信により、旅マエの旅行者に効果的に働きかけること。</w:t>
      </w:r>
    </w:p>
    <w:p w:rsidR="00BF7FBC" w:rsidRDefault="00BF7FBC" w:rsidP="00BF7FBC">
      <w:pPr>
        <w:pStyle w:val="Default"/>
        <w:ind w:left="720" w:hangingChars="300" w:hanging="720"/>
        <w:rPr>
          <w:rFonts w:ascii="ＭＳ 明朝" w:eastAsia="ＭＳ 明朝" w:hAnsi="ＭＳ 明朝"/>
        </w:rPr>
      </w:pPr>
      <w:r>
        <w:rPr>
          <w:rFonts w:ascii="ＭＳ 明朝" w:eastAsia="ＭＳ 明朝" w:hAnsi="ＭＳ 明朝" w:hint="eastAsia"/>
        </w:rPr>
        <w:t xml:space="preserve">　（ウ）実証事業エリア内の観光施設、宿泊施設、飲食店、お土産施設及び交通機関と連携した地域一体的な情報発信に向けて、実証事業のポスター（Ｂ２、カラー、１００部程度）及びチラシ（Ａ４、カラー、２０，０００部程度）を製作し、各施設に配置し、旅ナカの旅行者に効果的に働きかけ、利用を促進すること。</w:t>
      </w:r>
    </w:p>
    <w:p w:rsidR="00BF7FBC" w:rsidRDefault="00BF7FBC" w:rsidP="00BF7FBC">
      <w:pPr>
        <w:pStyle w:val="Default"/>
        <w:ind w:leftChars="100" w:left="450" w:hangingChars="100" w:hanging="240"/>
        <w:rPr>
          <w:rFonts w:ascii="ＭＳ 明朝" w:eastAsia="ＭＳ 明朝" w:hAnsi="ＭＳ 明朝"/>
        </w:rPr>
      </w:pPr>
      <w:r>
        <w:rPr>
          <w:rFonts w:ascii="ＭＳ 明朝" w:eastAsia="ＭＳ 明朝" w:hAnsi="ＭＳ 明朝" w:hint="eastAsia"/>
        </w:rPr>
        <w:t>（エ）実証事業を紹介する特設サイトや実証事業をＰＲする動画を作成し、「観光三重」内に掲載すること。</w:t>
      </w:r>
    </w:p>
    <w:p w:rsidR="00BF7FBC" w:rsidRPr="00965DB9" w:rsidRDefault="00BF7FBC" w:rsidP="00BF7FBC">
      <w:pPr>
        <w:pStyle w:val="Default"/>
        <w:rPr>
          <w:rFonts w:ascii="ＭＳ 明朝" w:eastAsia="ＭＳ 明朝" w:hAnsi="ＭＳ 明朝"/>
        </w:rPr>
      </w:pPr>
    </w:p>
    <w:p w:rsidR="00BF7FBC" w:rsidRDefault="00BF7FBC" w:rsidP="00BF7FBC">
      <w:pPr>
        <w:pStyle w:val="Default"/>
        <w:rPr>
          <w:rFonts w:ascii="ＭＳ ゴシック" w:eastAsia="ＭＳ ゴシック" w:hAnsi="ＭＳ ゴシック"/>
        </w:rPr>
      </w:pPr>
      <w:r>
        <w:rPr>
          <w:rFonts w:ascii="ＭＳ ゴシック" w:eastAsia="ＭＳ ゴシック" w:hAnsi="ＭＳ ゴシック" w:hint="eastAsia"/>
        </w:rPr>
        <w:t>（５）実証事業の成果報告書の作成及び報告会の実施</w:t>
      </w:r>
    </w:p>
    <w:p w:rsidR="00BF7FBC" w:rsidRDefault="00BF7FBC" w:rsidP="00BF7FBC">
      <w:pPr>
        <w:pStyle w:val="Default"/>
        <w:ind w:leftChars="200" w:left="420" w:firstLineChars="100" w:firstLine="240"/>
        <w:rPr>
          <w:rFonts w:ascii="ＭＳ 明朝" w:eastAsia="ＭＳ 明朝" w:hAnsi="ＭＳ 明朝"/>
        </w:rPr>
      </w:pPr>
      <w:r>
        <w:rPr>
          <w:rFonts w:ascii="ＭＳ 明朝" w:eastAsia="ＭＳ 明朝" w:hAnsi="ＭＳ 明朝" w:hint="eastAsia"/>
        </w:rPr>
        <w:t>実証事業の結果を県内の観光地域へ横展開し、県内観光地域の観光地づくりの参考とす</w:t>
      </w:r>
      <w:r>
        <w:rPr>
          <w:rFonts w:ascii="ＭＳ 明朝" w:eastAsia="ＭＳ 明朝" w:hAnsi="ＭＳ 明朝" w:hint="eastAsia"/>
        </w:rPr>
        <w:lastRenderedPageBreak/>
        <w:t>るため、以下を実施すること。</w:t>
      </w:r>
    </w:p>
    <w:p w:rsidR="00BF7FBC" w:rsidRDefault="00BF7FBC" w:rsidP="00BF7FBC">
      <w:pPr>
        <w:pStyle w:val="Default"/>
        <w:numPr>
          <w:ilvl w:val="0"/>
          <w:numId w:val="35"/>
        </w:numPr>
        <w:rPr>
          <w:rFonts w:ascii="ＭＳ 明朝" w:eastAsia="ＭＳ 明朝" w:hAnsi="ＭＳ 明朝"/>
        </w:rPr>
      </w:pPr>
      <w:r>
        <w:rPr>
          <w:rFonts w:ascii="ＭＳ 明朝" w:eastAsia="ＭＳ 明朝" w:hAnsi="ＭＳ 明朝" w:hint="eastAsia"/>
        </w:rPr>
        <w:t>実証事業の利用、及びその商品の利用に係るデータを蓄積すること。また、データにもとづいた分析や考察、評価、及び次年度以降へ向けた改善提案を業務報告書内で行うこと。なお、このデータが次年度以降の伊勢志摩地域への拡大を見据えた基礎データになることを想定し、クロス集計データ・グラフ類(いわゆる「加工済みデータ」)だけでなく、データリスト(いわゆる「元データ」)も蓄積すること。また、報告書には実証事業の経緯、進捗状況、ノウハウ及び成果等を盛り込むこと。</w:t>
      </w:r>
    </w:p>
    <w:p w:rsidR="00BF7FBC" w:rsidRDefault="00BF7FBC" w:rsidP="00BF7FBC">
      <w:pPr>
        <w:pStyle w:val="Default"/>
        <w:numPr>
          <w:ilvl w:val="0"/>
          <w:numId w:val="35"/>
        </w:numPr>
        <w:rPr>
          <w:rFonts w:ascii="ＭＳ 明朝" w:eastAsia="ＭＳ 明朝" w:hAnsi="ＭＳ 明朝"/>
        </w:rPr>
      </w:pPr>
      <w:r>
        <w:rPr>
          <w:rFonts w:ascii="ＭＳ 明朝" w:eastAsia="ＭＳ 明朝" w:hAnsi="ＭＳ 明朝" w:hint="eastAsia"/>
        </w:rPr>
        <w:t>将来的な伊勢志摩全体への拡大に向けて、観光型</w:t>
      </w:r>
      <w:proofErr w:type="spellStart"/>
      <w:r>
        <w:rPr>
          <w:rFonts w:ascii="ＭＳ 明朝" w:eastAsia="ＭＳ 明朝" w:hAnsi="ＭＳ 明朝" w:hint="eastAsia"/>
        </w:rPr>
        <w:t>MaaS</w:t>
      </w:r>
      <w:proofErr w:type="spellEnd"/>
      <w:r>
        <w:rPr>
          <w:rFonts w:ascii="ＭＳ 明朝" w:eastAsia="ＭＳ 明朝" w:hAnsi="ＭＳ 明朝" w:hint="eastAsia"/>
        </w:rPr>
        <w:t>の運営費を事業参画者や来訪者から得られる仕組み等、持続可能な観光型</w:t>
      </w:r>
      <w:proofErr w:type="spellStart"/>
      <w:r>
        <w:rPr>
          <w:rFonts w:ascii="ＭＳ 明朝" w:eastAsia="ＭＳ 明朝" w:hAnsi="ＭＳ 明朝" w:hint="eastAsia"/>
        </w:rPr>
        <w:t>MaaS</w:t>
      </w:r>
      <w:proofErr w:type="spellEnd"/>
      <w:r>
        <w:rPr>
          <w:rFonts w:ascii="ＭＳ 明朝" w:eastAsia="ＭＳ 明朝" w:hAnsi="ＭＳ 明朝" w:hint="eastAsia"/>
        </w:rPr>
        <w:t>のビジネスモデルを提案すること。</w:t>
      </w:r>
    </w:p>
    <w:p w:rsidR="00BF7FBC" w:rsidRDefault="00BF7FBC" w:rsidP="00BF7FBC">
      <w:pPr>
        <w:pStyle w:val="Default"/>
        <w:ind w:firstLineChars="100" w:firstLine="240"/>
        <w:rPr>
          <w:rFonts w:ascii="ＭＳ 明朝" w:eastAsia="ＭＳ 明朝" w:hAnsi="ＭＳ 明朝"/>
        </w:rPr>
      </w:pPr>
      <w:r>
        <w:rPr>
          <w:rFonts w:ascii="ＭＳ 明朝" w:eastAsia="ＭＳ 明朝" w:hAnsi="ＭＳ 明朝" w:hint="eastAsia"/>
        </w:rPr>
        <w:t>（ウ）報告書の頻度は中間報告書と最終報告書の２回とすること。</w:t>
      </w:r>
    </w:p>
    <w:p w:rsidR="00BF7FBC" w:rsidRDefault="00BF7FBC" w:rsidP="00BF7FBC">
      <w:pPr>
        <w:pStyle w:val="Default"/>
        <w:ind w:leftChars="100" w:left="690" w:hangingChars="200" w:hanging="480"/>
        <w:rPr>
          <w:rFonts w:ascii="ＭＳ 明朝" w:eastAsia="ＭＳ 明朝" w:hAnsi="ＭＳ 明朝"/>
        </w:rPr>
      </w:pPr>
      <w:r>
        <w:rPr>
          <w:rFonts w:ascii="ＭＳ 明朝" w:eastAsia="ＭＳ 明朝" w:hAnsi="ＭＳ 明朝" w:hint="eastAsia"/>
        </w:rPr>
        <w:t>（エ）最終報告書完成後、令和５年３月を目途に、県内の市町や観光地域づくり団体等を対象に、報告書の内容を説明する報告会（実地とオンラインのハイブリッド型）を実施すること。</w:t>
      </w:r>
    </w:p>
    <w:p w:rsidR="00BF7FBC" w:rsidRDefault="00BF7FBC" w:rsidP="00BF7FBC">
      <w:pPr>
        <w:rPr>
          <w:rFonts w:ascii="ＭＳ 明朝" w:eastAsia="ＭＳ 明朝" w:hAnsi="ＭＳ 明朝"/>
          <w:sz w:val="24"/>
          <w:szCs w:val="24"/>
        </w:rPr>
      </w:pPr>
    </w:p>
    <w:p w:rsidR="00BF7FBC" w:rsidRDefault="00BF7FBC" w:rsidP="00BF7FBC">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物品の所有権</w:t>
      </w:r>
    </w:p>
    <w:p w:rsidR="00BF7FBC" w:rsidRDefault="00BF7FBC" w:rsidP="00BF7FBC">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造成及び運営に必要な電子システム及び備品は購入ではなく、賃貸借で調達し、実証事業終了後に資産が残存しないようにすること。なお、受託者が委託料から業務に必要な物品を調達した場合、契約期間の満了に伴い残存物品の所有権は委託者に帰属するものとする。また、その処理については委託者の指示に従うこと。</w:t>
      </w:r>
    </w:p>
    <w:p w:rsidR="00A06008" w:rsidRPr="00BF7FBC" w:rsidRDefault="00A06008" w:rsidP="00F77699">
      <w:pPr>
        <w:rPr>
          <w:rFonts w:ascii="ＭＳ 明朝" w:eastAsia="ＭＳ 明朝" w:hAnsi="ＭＳ 明朝"/>
          <w:sz w:val="24"/>
          <w:szCs w:val="24"/>
        </w:rPr>
      </w:pPr>
    </w:p>
    <w:p w:rsidR="00F77699" w:rsidRPr="00F77699" w:rsidRDefault="00645F16"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契約不適合責任</w:t>
      </w:r>
    </w:p>
    <w:p w:rsidR="00F77699" w:rsidRDefault="00F77699" w:rsidP="006439EE">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本委託業務における契約不適合責任は、契約終了の日から１年間とする。この間に契約不適合が発見された場合は、受託者の責任において補修等を行うものとする。</w:t>
      </w:r>
    </w:p>
    <w:p w:rsidR="00645F16" w:rsidRDefault="00645F16" w:rsidP="00F77699">
      <w:pPr>
        <w:rPr>
          <w:rFonts w:ascii="ＭＳ ゴシック" w:eastAsia="ＭＳ ゴシック" w:hAnsi="ＭＳ ゴシック"/>
          <w:sz w:val="24"/>
          <w:szCs w:val="24"/>
        </w:rPr>
      </w:pPr>
    </w:p>
    <w:p w:rsidR="00F77699" w:rsidRPr="00F77699" w:rsidRDefault="00645F16"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439EE">
        <w:rPr>
          <w:rFonts w:ascii="ＭＳ ゴシック" w:eastAsia="ＭＳ ゴシック" w:hAnsi="ＭＳ ゴシック" w:hint="eastAsia"/>
          <w:sz w:val="24"/>
          <w:szCs w:val="24"/>
        </w:rPr>
        <w:t xml:space="preserve">　</w:t>
      </w:r>
      <w:r w:rsidR="00F77699" w:rsidRPr="00F77699">
        <w:rPr>
          <w:rFonts w:ascii="ＭＳ ゴシック" w:eastAsia="ＭＳ ゴシック" w:hAnsi="ＭＳ ゴシック"/>
          <w:sz w:val="24"/>
          <w:szCs w:val="24"/>
        </w:rPr>
        <w:t>委託業務の実施条件</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（１）委託業務の実施にあたり、契約締結後すぐ、事業の進め方について事務局と協議を行うこと。また、協議後に工程表を作成し、委員会事務局へ提出することとする。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本業務の円滑かつ効率的な進捗を図るため、受注者は委員会事務局と密接な連携を図りつつ、業務の運営や事務処理等の作業を主体的に進めるものとする。また、作業方針・内容等に疑義が生じた場合は、その都度速やかに委員会事務局と協議の上、対処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３）委託業務の実施にあたっては、随時、実施内容を三重県と協議しながら進めるものとし、その他この仕様書に明示されていない事項又は業務上疑義が生じた場合は、両者協議により、業務を進めるものとする。上記の協議の結果、提案内容と業務実施内容が異なる場合がある。本業務の進捗及び事業費執行の状況について、委員会事務局の求めがあった場合には、速やかに経過報告書を提出す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（４）業務を円滑に進めるために必要な打合せの機会を設けるとともに、議事録を作成し委員会事務局と共有すること。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（５）毎月末に、委員会事務局に対し事業の進捗状況の報告を行うこととする。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lastRenderedPageBreak/>
        <w:t>（６）契約に基づく成果物の所有権は、委員会事務局へ成果物の引き渡しが完了したときに、委員会事務局に移転するものとし、成果物の著作権（著作権法第２７条及び第２８条に規定する権利を含む）は、成果物の引き渡しをもって委員会事務局に譲渡されるものとする。また、著作権は成果物に係る著作者人格権を、将来にわたって一切行使しない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（７）委託業務の全部又は一部を第三者に委託し、又は請け負わせてはならない。ただし、あらかじめ委員会の承諾を得た場合は、この限りではない。</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（８）委託業務に関して知り得た秘密をみだりに他に漏らし、又は委託業務以外の目的に使用してはならない。なお、委託期間が終了し、又は委託契約が解除された後においても同様とする。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（９）委託業務を通じて取得した個人情報については、委員会事務局の保有する個人情報としてみえ観光の産業化推進委員会情報公開規程で準用する三重県個人情報保護条例の適用を受けるものとする。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（１０）受託者は、委託業務の履行にあたり、自己の責めに帰すべき理由により委員会事務局に損害を与えたときは、その損害の責めを負うものとする。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（１１）受託者は、委託業務の履行にあたり、受託者の行為が原因で第三者に損害が生じた場合には、その賠償の責めを負うものとする。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（１２）委託料の支払いについて、必要があると認められるときは、事業の実施に要する経費として、契約金額の８割以内を概算払いにより支払うことができるものとする。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（１３）委員会事務局が受託者を決定した後、委託契約にあたり、仕様書に定める事項及び仕様書に定められた事項以外に疑義が生じた場合は、遅滞なく委員会事務局と協議を行うものとする。</w:t>
      </w:r>
    </w:p>
    <w:p w:rsidR="00F77699" w:rsidRPr="00F77699" w:rsidRDefault="00F77699" w:rsidP="00F77699">
      <w:pPr>
        <w:rPr>
          <w:rFonts w:ascii="ＭＳ 明朝" w:eastAsia="ＭＳ 明朝" w:hAnsi="ＭＳ 明朝"/>
          <w:sz w:val="24"/>
          <w:szCs w:val="24"/>
        </w:rPr>
      </w:pPr>
    </w:p>
    <w:p w:rsidR="00F77699" w:rsidRPr="00645F16" w:rsidRDefault="00645F16" w:rsidP="00F77699">
      <w:pPr>
        <w:rPr>
          <w:rFonts w:ascii="ＭＳ 明朝" w:eastAsia="ＭＳ 明朝" w:hAnsi="ＭＳ 明朝"/>
          <w:b/>
          <w:sz w:val="24"/>
          <w:szCs w:val="24"/>
        </w:rPr>
      </w:pPr>
      <w:r w:rsidRPr="00645F16">
        <w:rPr>
          <w:rFonts w:ascii="ＭＳ 明朝" w:eastAsia="ＭＳ 明朝" w:hAnsi="ＭＳ 明朝" w:hint="eastAsia"/>
          <w:b/>
          <w:sz w:val="24"/>
          <w:szCs w:val="24"/>
        </w:rPr>
        <w:t>８</w:t>
      </w:r>
      <w:r w:rsidR="006439EE" w:rsidRPr="00645F16">
        <w:rPr>
          <w:rFonts w:ascii="ＭＳ 明朝" w:eastAsia="ＭＳ 明朝" w:hAnsi="ＭＳ 明朝" w:hint="eastAsia"/>
          <w:b/>
          <w:sz w:val="24"/>
          <w:szCs w:val="24"/>
        </w:rPr>
        <w:t xml:space="preserve">　</w:t>
      </w:r>
      <w:r w:rsidR="00F77699" w:rsidRPr="00645F16">
        <w:rPr>
          <w:rFonts w:ascii="ＭＳ 明朝" w:eastAsia="ＭＳ 明朝" w:hAnsi="ＭＳ 明朝" w:hint="eastAsia"/>
          <w:b/>
          <w:sz w:val="24"/>
          <w:szCs w:val="24"/>
        </w:rPr>
        <w:t>留意事項</w:t>
      </w:r>
    </w:p>
    <w:p w:rsidR="005F1A3D"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本事業の成果物の一切は、</w:t>
      </w:r>
      <w:r w:rsidR="006162ED">
        <w:rPr>
          <w:rFonts w:ascii="ＭＳ 明朝" w:eastAsia="ＭＳ 明朝" w:hAnsi="ＭＳ 明朝" w:hint="eastAsia"/>
          <w:sz w:val="24"/>
          <w:szCs w:val="24"/>
        </w:rPr>
        <w:t>みえ観光の産業化推進委員会</w:t>
      </w:r>
      <w:r w:rsidRPr="00F77699">
        <w:rPr>
          <w:rFonts w:ascii="ＭＳ 明朝" w:eastAsia="ＭＳ 明朝" w:hAnsi="ＭＳ 明朝"/>
          <w:sz w:val="24"/>
          <w:szCs w:val="24"/>
        </w:rPr>
        <w:t>に帰属するものとする。</w:t>
      </w:r>
    </w:p>
    <w:p w:rsidR="006162ED" w:rsidRDefault="006162ED" w:rsidP="00F77699">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（２）</w:t>
      </w:r>
      <w:r w:rsidRPr="006162ED">
        <w:rPr>
          <w:rFonts w:ascii="ＭＳ 明朝" w:eastAsia="ＭＳ 明朝" w:hAnsi="ＭＳ 明朝" w:hint="eastAsia"/>
          <w:sz w:val="24"/>
          <w:szCs w:val="24"/>
        </w:rPr>
        <w:t>受託者は本件委託の履行に伴い発生する成果物について、委託者及び委託者が指定する第三者に対して著作者人格権を行使しない。</w:t>
      </w:r>
    </w:p>
    <w:p w:rsidR="00CB408C" w:rsidRPr="00F77699" w:rsidRDefault="00CB408C" w:rsidP="00F77699">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w:t>
      </w:r>
      <w:r w:rsidRPr="00CB408C">
        <w:rPr>
          <w:rFonts w:ascii="ＭＳ 明朝" w:eastAsia="ＭＳ 明朝" w:hAnsi="ＭＳ 明朝" w:hint="eastAsia"/>
          <w:sz w:val="24"/>
          <w:szCs w:val="24"/>
        </w:rPr>
        <w:t>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w:t>
      </w:r>
      <w:r w:rsidR="00CB408C">
        <w:rPr>
          <w:rFonts w:ascii="ＭＳ 明朝" w:eastAsia="ＭＳ 明朝" w:hAnsi="ＭＳ 明朝" w:hint="eastAsia"/>
          <w:sz w:val="24"/>
          <w:szCs w:val="24"/>
        </w:rPr>
        <w:t>４</w:t>
      </w:r>
      <w:r w:rsidRPr="00F77699">
        <w:rPr>
          <w:rFonts w:ascii="ＭＳ 明朝" w:eastAsia="ＭＳ 明朝" w:hAnsi="ＭＳ 明朝" w:hint="eastAsia"/>
          <w:sz w:val="24"/>
          <w:szCs w:val="24"/>
        </w:rPr>
        <w:t>）</w:t>
      </w:r>
      <w:r w:rsidRPr="00F77699">
        <w:rPr>
          <w:rFonts w:ascii="ＭＳ 明朝" w:eastAsia="ＭＳ 明朝" w:hAnsi="ＭＳ 明朝"/>
          <w:sz w:val="24"/>
          <w:szCs w:val="24"/>
        </w:rPr>
        <w:tab/>
        <w:t>第三者が有する知的財産権の侵害の申立を受けたときには、受託者の責任（解決に要する一切の費用負担を含む。）において解決すること。</w:t>
      </w:r>
    </w:p>
    <w:p w:rsidR="00F77699" w:rsidRPr="00F77699" w:rsidRDefault="00CB408C" w:rsidP="00F77699">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（５</w:t>
      </w:r>
      <w:r w:rsidR="00F77699" w:rsidRPr="00F77699">
        <w:rPr>
          <w:rFonts w:ascii="ＭＳ 明朝" w:eastAsia="ＭＳ 明朝" w:hAnsi="ＭＳ 明朝" w:hint="eastAsia"/>
          <w:sz w:val="24"/>
          <w:szCs w:val="24"/>
        </w:rPr>
        <w:t>）</w:t>
      </w:r>
      <w:r w:rsidR="00F77699" w:rsidRPr="00F77699">
        <w:rPr>
          <w:rFonts w:ascii="ＭＳ 明朝" w:eastAsia="ＭＳ 明朝" w:hAnsi="ＭＳ 明朝"/>
          <w:sz w:val="24"/>
          <w:szCs w:val="24"/>
        </w:rPr>
        <w:tab/>
        <w:t>受託者は、業務の履行にあたって暴力団、暴力団関係者又は暴力団関係法人等（以下暴力団等という。）による不当介入を受けたときは、次の義務を負うものとする。</w:t>
      </w:r>
    </w:p>
    <w:p w:rsidR="00F77699" w:rsidRPr="00F77699" w:rsidRDefault="00F77699" w:rsidP="00007E1B">
      <w:pPr>
        <w:ind w:firstLineChars="100" w:firstLine="240"/>
        <w:rPr>
          <w:rFonts w:ascii="ＭＳ 明朝" w:eastAsia="ＭＳ 明朝" w:hAnsi="ＭＳ 明朝"/>
          <w:sz w:val="24"/>
          <w:szCs w:val="24"/>
        </w:rPr>
      </w:pPr>
      <w:r w:rsidRPr="00F77699">
        <w:rPr>
          <w:rFonts w:ascii="ＭＳ 明朝" w:eastAsia="ＭＳ 明朝" w:hAnsi="ＭＳ 明朝"/>
          <w:sz w:val="24"/>
          <w:szCs w:val="24"/>
        </w:rPr>
        <w:t>（ア）断固として不当介入を拒否すること。</w:t>
      </w:r>
    </w:p>
    <w:p w:rsidR="00F77699" w:rsidRPr="00F77699" w:rsidRDefault="00F77699" w:rsidP="00007E1B">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（イ）警察に通報するとともに捜査上必要な協力をすること。</w:t>
      </w:r>
    </w:p>
    <w:p w:rsidR="00007E1B" w:rsidRDefault="00F77699" w:rsidP="00007E1B">
      <w:pPr>
        <w:ind w:leftChars="100" w:left="330" w:hangingChars="50" w:hanging="120"/>
        <w:rPr>
          <w:rFonts w:ascii="ＭＳ 明朝" w:eastAsia="ＭＳ 明朝" w:hAnsi="ＭＳ 明朝"/>
          <w:sz w:val="24"/>
          <w:szCs w:val="24"/>
        </w:rPr>
      </w:pPr>
      <w:r w:rsidRPr="00F77699">
        <w:rPr>
          <w:rFonts w:ascii="ＭＳ 明朝" w:eastAsia="ＭＳ 明朝" w:hAnsi="ＭＳ 明朝"/>
          <w:sz w:val="24"/>
          <w:szCs w:val="24"/>
        </w:rPr>
        <w:t>（ウ）委託者に報告すること。</w:t>
      </w:r>
    </w:p>
    <w:p w:rsidR="00007E1B" w:rsidRDefault="00F77699" w:rsidP="00007E1B">
      <w:pPr>
        <w:ind w:firstLineChars="100" w:firstLine="240"/>
        <w:rPr>
          <w:rFonts w:ascii="ＭＳ 明朝" w:eastAsia="ＭＳ 明朝" w:hAnsi="ＭＳ 明朝"/>
          <w:sz w:val="24"/>
          <w:szCs w:val="24"/>
        </w:rPr>
      </w:pPr>
      <w:r w:rsidRPr="00F77699">
        <w:rPr>
          <w:rFonts w:ascii="ＭＳ 明朝" w:eastAsia="ＭＳ 明朝" w:hAnsi="ＭＳ 明朝" w:hint="eastAsia"/>
          <w:sz w:val="24"/>
          <w:szCs w:val="24"/>
        </w:rPr>
        <w:t>（エ）業務の履行において、暴力団等による不当介入を受けたことにより工程、納期等に遅れ</w:t>
      </w:r>
    </w:p>
    <w:p w:rsidR="00F77699" w:rsidRPr="00F77699" w:rsidRDefault="00F77699" w:rsidP="00007E1B">
      <w:pPr>
        <w:ind w:leftChars="150" w:left="315" w:firstLineChars="150" w:firstLine="360"/>
        <w:rPr>
          <w:rFonts w:ascii="ＭＳ 明朝" w:eastAsia="ＭＳ 明朝" w:hAnsi="ＭＳ 明朝"/>
          <w:sz w:val="24"/>
          <w:szCs w:val="24"/>
        </w:rPr>
      </w:pPr>
      <w:r w:rsidRPr="00F77699">
        <w:rPr>
          <w:rFonts w:ascii="ＭＳ 明朝" w:eastAsia="ＭＳ 明朝" w:hAnsi="ＭＳ 明朝" w:hint="eastAsia"/>
          <w:sz w:val="24"/>
          <w:szCs w:val="24"/>
        </w:rPr>
        <w:t>が生じる等の被害が生じるおそれがある場合は、委託者と協議を行うこと。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lastRenderedPageBreak/>
        <w:t>(</w:t>
      </w:r>
      <w:r w:rsidR="00CB408C">
        <w:rPr>
          <w:rFonts w:ascii="ＭＳ 明朝" w:eastAsia="ＭＳ 明朝" w:hAnsi="ＭＳ 明朝" w:hint="eastAsia"/>
          <w:sz w:val="24"/>
          <w:szCs w:val="24"/>
        </w:rPr>
        <w:t>６</w:t>
      </w:r>
      <w:r w:rsidRPr="00F77699">
        <w:rPr>
          <w:rFonts w:ascii="ＭＳ 明朝" w:eastAsia="ＭＳ 明朝" w:hAnsi="ＭＳ 明朝"/>
          <w:sz w:val="24"/>
          <w:szCs w:val="24"/>
        </w:rPr>
        <w:t>) 受託者がウの（イ）又は（ウ）の義務を怠ったときは、三重県の締結する物件関係契約からの暴力団等排除要綱第７条の規定により三重県物件関係落札資格停止要綱に基づく落札資格停止等の措置を講じるものとする。</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sz w:val="24"/>
          <w:szCs w:val="24"/>
        </w:rPr>
        <w:t>(</w:t>
      </w:r>
      <w:r w:rsidR="00CB408C">
        <w:rPr>
          <w:rFonts w:ascii="ＭＳ 明朝" w:eastAsia="ＭＳ 明朝" w:hAnsi="ＭＳ 明朝" w:hint="eastAsia"/>
          <w:sz w:val="24"/>
          <w:szCs w:val="24"/>
        </w:rPr>
        <w:t>７</w:t>
      </w:r>
      <w:r w:rsidRPr="00F77699">
        <w:rPr>
          <w:rFonts w:ascii="ＭＳ 明朝" w:eastAsia="ＭＳ 明朝" w:hAnsi="ＭＳ 明朝"/>
          <w:sz w:val="24"/>
          <w:szCs w:val="24"/>
        </w:rPr>
        <w:t>)契約締結権者は、受注者が「三重県の締結する物件関係契約からの暴力団等排除 措置要綱」第３条又は第４条の規定により、「三重県物件関係落札資格停止要綱」に基づく落札資格停止措置を受けたときは、契約を解除することができるものとする。</w:t>
      </w:r>
    </w:p>
    <w:p w:rsidR="00F77699" w:rsidRPr="00F77699" w:rsidRDefault="00F77699" w:rsidP="00F77699">
      <w:pPr>
        <w:ind w:left="360" w:hangingChars="150" w:hanging="360"/>
        <w:rPr>
          <w:rFonts w:ascii="ＭＳ 明朝" w:eastAsia="ＭＳ 明朝" w:hAnsi="ＭＳ 明朝"/>
          <w:sz w:val="24"/>
          <w:szCs w:val="24"/>
        </w:rPr>
      </w:pPr>
    </w:p>
    <w:p w:rsidR="00F77699" w:rsidRPr="002C6E3A" w:rsidRDefault="00645F16" w:rsidP="00F77699">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439EE" w:rsidRPr="002C6E3A">
        <w:rPr>
          <w:rFonts w:ascii="ＭＳ ゴシック" w:eastAsia="ＭＳ ゴシック" w:hAnsi="ＭＳ ゴシック" w:hint="eastAsia"/>
          <w:sz w:val="24"/>
          <w:szCs w:val="24"/>
        </w:rPr>
        <w:t xml:space="preserve">　</w:t>
      </w:r>
      <w:r w:rsidR="00F77699" w:rsidRPr="002C6E3A">
        <w:rPr>
          <w:rFonts w:ascii="ＭＳ ゴシック" w:eastAsia="ＭＳ ゴシック" w:hAnsi="ＭＳ ゴシック" w:hint="eastAsia"/>
          <w:sz w:val="24"/>
          <w:szCs w:val="24"/>
        </w:rPr>
        <w:t>納品する成果物</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（１）</w:t>
      </w:r>
      <w:r w:rsidRPr="00F77699">
        <w:rPr>
          <w:rFonts w:ascii="ＭＳ 明朝" w:eastAsia="ＭＳ 明朝" w:hAnsi="ＭＳ 明朝"/>
          <w:sz w:val="24"/>
          <w:szCs w:val="24"/>
        </w:rPr>
        <w:tab/>
        <w:t>委託業務着手時に、委託業務の実施内容及びスケジュールを記載した、業務計画書１部（様式任意、Ａ４版・両面印刷）を提出すること。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（２）</w:t>
      </w:r>
      <w:r w:rsidRPr="00F77699">
        <w:rPr>
          <w:rFonts w:ascii="ＭＳ 明朝" w:eastAsia="ＭＳ 明朝" w:hAnsi="ＭＳ 明朝"/>
          <w:sz w:val="24"/>
          <w:szCs w:val="24"/>
        </w:rPr>
        <w:tab/>
      </w:r>
      <w:r w:rsidR="0006523F">
        <w:rPr>
          <w:rFonts w:ascii="ＭＳ 明朝" w:eastAsia="ＭＳ 明朝" w:hAnsi="ＭＳ 明朝" w:hint="eastAsia"/>
          <w:sz w:val="24"/>
          <w:szCs w:val="24"/>
        </w:rPr>
        <w:t>印刷物</w:t>
      </w:r>
      <w:r w:rsidRPr="00F77699">
        <w:rPr>
          <w:rFonts w:ascii="ＭＳ 明朝" w:eastAsia="ＭＳ 明朝" w:hAnsi="ＭＳ 明朝"/>
          <w:sz w:val="24"/>
          <w:szCs w:val="24"/>
        </w:rPr>
        <w:t>のデザインに関しては、Adobe Illustratorデータ及びPDFデータで納品すること。</w:t>
      </w:r>
    </w:p>
    <w:p w:rsidR="00F77699" w:rsidRPr="00F77699" w:rsidRDefault="00F77699" w:rsidP="00F77699">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（３）委</w:t>
      </w:r>
      <w:r w:rsidR="002C6E3A">
        <w:rPr>
          <w:rFonts w:ascii="ＭＳ 明朝" w:eastAsia="ＭＳ 明朝" w:hAnsi="ＭＳ 明朝" w:hint="eastAsia"/>
          <w:sz w:val="24"/>
          <w:szCs w:val="24"/>
        </w:rPr>
        <w:t>託業務完了の日から起算して１０日を経過した日又は令和５年３月２４日（金</w:t>
      </w:r>
      <w:r w:rsidRPr="00F77699">
        <w:rPr>
          <w:rFonts w:ascii="ＭＳ 明朝" w:eastAsia="ＭＳ 明朝" w:hAnsi="ＭＳ 明朝" w:hint="eastAsia"/>
          <w:sz w:val="24"/>
          <w:szCs w:val="24"/>
        </w:rPr>
        <w:t>）のいずれか早い日までに、</w:t>
      </w:r>
      <w:r w:rsidR="006162ED">
        <w:rPr>
          <w:rFonts w:ascii="ＭＳ 明朝" w:eastAsia="ＭＳ 明朝" w:hAnsi="ＭＳ 明朝" w:hint="eastAsia"/>
          <w:sz w:val="24"/>
          <w:szCs w:val="24"/>
        </w:rPr>
        <w:t>「</w:t>
      </w:r>
      <w:r w:rsidRPr="00F77699">
        <w:rPr>
          <w:rFonts w:ascii="ＭＳ 明朝" w:eastAsia="ＭＳ 明朝" w:hAnsi="ＭＳ 明朝" w:hint="eastAsia"/>
          <w:sz w:val="24"/>
          <w:szCs w:val="24"/>
        </w:rPr>
        <w:t>業務完了報告書</w:t>
      </w:r>
      <w:r w:rsidR="006162ED">
        <w:rPr>
          <w:rFonts w:ascii="ＭＳ 明朝" w:eastAsia="ＭＳ 明朝" w:hAnsi="ＭＳ 明朝" w:hint="eastAsia"/>
          <w:sz w:val="24"/>
          <w:szCs w:val="24"/>
        </w:rPr>
        <w:t>」</w:t>
      </w:r>
      <w:r w:rsidRPr="00F77699">
        <w:rPr>
          <w:rFonts w:ascii="ＭＳ 明朝" w:eastAsia="ＭＳ 明朝" w:hAnsi="ＭＳ 明朝" w:hint="eastAsia"/>
          <w:sz w:val="24"/>
          <w:szCs w:val="24"/>
        </w:rPr>
        <w:t>２部（様式任意、Ａ４版・両面印刷）</w:t>
      </w:r>
      <w:r w:rsidR="006162ED">
        <w:rPr>
          <w:rFonts w:ascii="ＭＳ 明朝" w:eastAsia="ＭＳ 明朝" w:hAnsi="ＭＳ 明朝" w:hint="eastAsia"/>
          <w:sz w:val="24"/>
          <w:szCs w:val="24"/>
        </w:rPr>
        <w:t>及び「</w:t>
      </w:r>
      <w:r w:rsidR="006162ED" w:rsidRPr="006162ED">
        <w:rPr>
          <w:rFonts w:ascii="ＭＳ 明朝" w:eastAsia="ＭＳ 明朝" w:hAnsi="ＭＳ 明朝" w:hint="eastAsia"/>
          <w:sz w:val="24"/>
          <w:szCs w:val="24"/>
        </w:rPr>
        <w:t>本業務によるすべての制作物・データ</w:t>
      </w:r>
      <w:r w:rsidR="006162ED">
        <w:rPr>
          <w:rFonts w:ascii="ＭＳ 明朝" w:eastAsia="ＭＳ 明朝" w:hAnsi="ＭＳ 明朝" w:hint="eastAsia"/>
          <w:sz w:val="24"/>
          <w:szCs w:val="24"/>
        </w:rPr>
        <w:t>」</w:t>
      </w:r>
      <w:r w:rsidRPr="00F77699">
        <w:rPr>
          <w:rFonts w:ascii="ＭＳ 明朝" w:eastAsia="ＭＳ 明朝" w:hAnsi="ＭＳ 明朝" w:hint="eastAsia"/>
          <w:sz w:val="24"/>
          <w:szCs w:val="24"/>
        </w:rPr>
        <w:t>を提出して完了検査を受けること。なお、本事業により取得した動画や静止画等は、</w:t>
      </w:r>
      <w:r w:rsidRPr="00F77699">
        <w:rPr>
          <w:rFonts w:ascii="ＭＳ 明朝" w:eastAsia="ＭＳ 明朝" w:hAnsi="ＭＳ 明朝"/>
          <w:sz w:val="24"/>
          <w:szCs w:val="24"/>
        </w:rPr>
        <w:t>DVD 等の電子媒体に収録して添付すること。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（４）委託業務の実施により生じた成果物を目録化し、事業実績報告書とともに提出すること。</w:t>
      </w:r>
    </w:p>
    <w:p w:rsidR="00F77699" w:rsidRPr="00F77699" w:rsidRDefault="00F77699" w:rsidP="00F77699">
      <w:pPr>
        <w:ind w:left="360" w:hangingChars="150" w:hanging="360"/>
        <w:rPr>
          <w:rFonts w:ascii="ＭＳ 明朝" w:eastAsia="ＭＳ 明朝" w:hAnsi="ＭＳ 明朝"/>
          <w:sz w:val="24"/>
          <w:szCs w:val="24"/>
        </w:rPr>
      </w:pPr>
      <w:r w:rsidRPr="00F77699">
        <w:rPr>
          <w:rFonts w:ascii="ＭＳ 明朝" w:eastAsia="ＭＳ 明朝" w:hAnsi="ＭＳ 明朝" w:hint="eastAsia"/>
          <w:sz w:val="24"/>
          <w:szCs w:val="24"/>
        </w:rPr>
        <w:t>（５）提出先は下記のとおりとする。</w:t>
      </w:r>
    </w:p>
    <w:p w:rsidR="00F77699" w:rsidRPr="00F77699" w:rsidRDefault="00F77699" w:rsidP="00F77699">
      <w:pPr>
        <w:ind w:leftChars="100" w:left="210" w:firstLineChars="200" w:firstLine="480"/>
        <w:rPr>
          <w:rFonts w:ascii="ＭＳ 明朝" w:eastAsia="ＭＳ 明朝" w:hAnsi="ＭＳ 明朝"/>
          <w:sz w:val="24"/>
          <w:szCs w:val="24"/>
        </w:rPr>
      </w:pPr>
      <w:r w:rsidRPr="00F77699">
        <w:rPr>
          <w:rFonts w:ascii="ＭＳ 明朝" w:eastAsia="ＭＳ 明朝" w:hAnsi="ＭＳ 明朝" w:hint="eastAsia"/>
          <w:sz w:val="24"/>
          <w:szCs w:val="24"/>
        </w:rPr>
        <w:t>みえ観光の産業化推進委員会事務局（三重県雇用経済部観光局観光魅力創造課内）</w:t>
      </w:r>
    </w:p>
    <w:sectPr w:rsidR="00F77699" w:rsidRPr="00F77699" w:rsidSect="00E36A90">
      <w:footerReference w:type="default" r:id="rId8"/>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59" w:rsidRDefault="00F63E59" w:rsidP="0055527F">
      <w:r>
        <w:separator/>
      </w:r>
    </w:p>
  </w:endnote>
  <w:endnote w:type="continuationSeparator" w:id="0">
    <w:p w:rsidR="00F63E59" w:rsidRDefault="00F63E59" w:rsidP="0055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580895"/>
      <w:docPartObj>
        <w:docPartGallery w:val="Page Numbers (Bottom of Page)"/>
        <w:docPartUnique/>
      </w:docPartObj>
    </w:sdtPr>
    <w:sdtEndPr/>
    <w:sdtContent>
      <w:p w:rsidR="000148FB" w:rsidRDefault="000148FB">
        <w:pPr>
          <w:pStyle w:val="a6"/>
          <w:jc w:val="center"/>
        </w:pPr>
        <w:r>
          <w:fldChar w:fldCharType="begin"/>
        </w:r>
        <w:r>
          <w:instrText>PAGE   \* MERGEFORMAT</w:instrText>
        </w:r>
        <w:r>
          <w:fldChar w:fldCharType="separate"/>
        </w:r>
        <w:r w:rsidR="004C6210" w:rsidRPr="004C6210">
          <w:rPr>
            <w:noProof/>
            <w:lang w:val="ja-JP"/>
          </w:rPr>
          <w:t>6</w:t>
        </w:r>
        <w:r>
          <w:fldChar w:fldCharType="end"/>
        </w:r>
      </w:p>
    </w:sdtContent>
  </w:sdt>
  <w:p w:rsidR="000148FB" w:rsidRDefault="000148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59" w:rsidRDefault="00F63E59" w:rsidP="0055527F">
      <w:r>
        <w:separator/>
      </w:r>
    </w:p>
  </w:footnote>
  <w:footnote w:type="continuationSeparator" w:id="0">
    <w:p w:rsidR="00F63E59" w:rsidRDefault="00F63E59" w:rsidP="0055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32"/>
    <w:multiLevelType w:val="hybridMultilevel"/>
    <w:tmpl w:val="65969568"/>
    <w:lvl w:ilvl="0" w:tplc="64849F22">
      <w:start w:val="1"/>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8F69C0"/>
    <w:multiLevelType w:val="hybridMultilevel"/>
    <w:tmpl w:val="F0CECF2A"/>
    <w:lvl w:ilvl="0" w:tplc="120CD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24C41"/>
    <w:multiLevelType w:val="hybridMultilevel"/>
    <w:tmpl w:val="5BF42906"/>
    <w:lvl w:ilvl="0" w:tplc="E7C4077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A6538"/>
    <w:multiLevelType w:val="hybridMultilevel"/>
    <w:tmpl w:val="BCB613D6"/>
    <w:lvl w:ilvl="0" w:tplc="76CCF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564FA"/>
    <w:multiLevelType w:val="hybridMultilevel"/>
    <w:tmpl w:val="8CBA4A40"/>
    <w:lvl w:ilvl="0" w:tplc="F2344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B4AB8"/>
    <w:multiLevelType w:val="hybridMultilevel"/>
    <w:tmpl w:val="8E5AAB68"/>
    <w:lvl w:ilvl="0" w:tplc="E0E42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C6504"/>
    <w:multiLevelType w:val="hybridMultilevel"/>
    <w:tmpl w:val="65D61B2E"/>
    <w:lvl w:ilvl="0" w:tplc="4F82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511"/>
    <w:multiLevelType w:val="hybridMultilevel"/>
    <w:tmpl w:val="CBD67186"/>
    <w:lvl w:ilvl="0" w:tplc="C4C43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5257E"/>
    <w:multiLevelType w:val="hybridMultilevel"/>
    <w:tmpl w:val="C6B6D0AA"/>
    <w:lvl w:ilvl="0" w:tplc="AFDE7466">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9" w15:restartNumberingAfterBreak="0">
    <w:nsid w:val="20E76B7D"/>
    <w:multiLevelType w:val="hybridMultilevel"/>
    <w:tmpl w:val="19E23C72"/>
    <w:lvl w:ilvl="0" w:tplc="A0C2CB34">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B8720FB"/>
    <w:multiLevelType w:val="hybridMultilevel"/>
    <w:tmpl w:val="AFEA490C"/>
    <w:lvl w:ilvl="0" w:tplc="5E94CE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53026"/>
    <w:multiLevelType w:val="hybridMultilevel"/>
    <w:tmpl w:val="0E9240B6"/>
    <w:lvl w:ilvl="0" w:tplc="1D165974">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43723"/>
    <w:multiLevelType w:val="hybridMultilevel"/>
    <w:tmpl w:val="E5080B64"/>
    <w:lvl w:ilvl="0" w:tplc="90B4EEDC">
      <w:start w:val="1"/>
      <w:numFmt w:val="decimalFullWidth"/>
      <w:lvlText w:val="（%1）"/>
      <w:lvlJc w:val="left"/>
      <w:pPr>
        <w:ind w:left="720" w:hanging="720"/>
      </w:pPr>
      <w:rPr>
        <w:rFonts w:hint="eastAsia"/>
      </w:rPr>
    </w:lvl>
    <w:lvl w:ilvl="1" w:tplc="36D01C34">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600BC"/>
    <w:multiLevelType w:val="hybridMultilevel"/>
    <w:tmpl w:val="A71668EE"/>
    <w:lvl w:ilvl="0" w:tplc="1F9E3B12">
      <w:start w:val="2"/>
      <w:numFmt w:val="decimalFullWidth"/>
      <w:lvlText w:val="（%1）"/>
      <w:lvlJc w:val="left"/>
      <w:pPr>
        <w:ind w:left="720" w:hanging="7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A2186"/>
    <w:multiLevelType w:val="hybridMultilevel"/>
    <w:tmpl w:val="FE04A7EA"/>
    <w:lvl w:ilvl="0" w:tplc="6DD85D9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8E06D8"/>
    <w:multiLevelType w:val="hybridMultilevel"/>
    <w:tmpl w:val="FEAA43BC"/>
    <w:lvl w:ilvl="0" w:tplc="1BD66A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013224"/>
    <w:multiLevelType w:val="hybridMultilevel"/>
    <w:tmpl w:val="BB5EB8FA"/>
    <w:lvl w:ilvl="0" w:tplc="07BC076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F4A4908"/>
    <w:multiLevelType w:val="hybridMultilevel"/>
    <w:tmpl w:val="BD2CE72E"/>
    <w:lvl w:ilvl="0" w:tplc="BA9EE11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36AE7"/>
    <w:multiLevelType w:val="hybridMultilevel"/>
    <w:tmpl w:val="E2849A90"/>
    <w:lvl w:ilvl="0" w:tplc="8A30FBF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79E4C7E"/>
    <w:multiLevelType w:val="hybridMultilevel"/>
    <w:tmpl w:val="573ADBD8"/>
    <w:lvl w:ilvl="0" w:tplc="E2EC0A1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B9B48CD"/>
    <w:multiLevelType w:val="hybridMultilevel"/>
    <w:tmpl w:val="E8EE9C86"/>
    <w:lvl w:ilvl="0" w:tplc="D4A8D542">
      <w:start w:val="1"/>
      <w:numFmt w:val="iroha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CF178BC"/>
    <w:multiLevelType w:val="hybridMultilevel"/>
    <w:tmpl w:val="684460CE"/>
    <w:lvl w:ilvl="0" w:tplc="182C910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F13568E"/>
    <w:multiLevelType w:val="hybridMultilevel"/>
    <w:tmpl w:val="0C986E20"/>
    <w:lvl w:ilvl="0" w:tplc="28B8A302">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B0FAB"/>
    <w:multiLevelType w:val="hybridMultilevel"/>
    <w:tmpl w:val="46FECE3C"/>
    <w:lvl w:ilvl="0" w:tplc="98CEBE84">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123D56"/>
    <w:multiLevelType w:val="hybridMultilevel"/>
    <w:tmpl w:val="0F8E1F9C"/>
    <w:lvl w:ilvl="0" w:tplc="165E5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3D3110"/>
    <w:multiLevelType w:val="hybridMultilevel"/>
    <w:tmpl w:val="E2D00BFE"/>
    <w:lvl w:ilvl="0" w:tplc="0B7AB01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265505"/>
    <w:multiLevelType w:val="hybridMultilevel"/>
    <w:tmpl w:val="D6C86A24"/>
    <w:lvl w:ilvl="0" w:tplc="76C26BB0">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EF11DA"/>
    <w:multiLevelType w:val="hybridMultilevel"/>
    <w:tmpl w:val="79D45622"/>
    <w:lvl w:ilvl="0" w:tplc="A9B87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736813"/>
    <w:multiLevelType w:val="hybridMultilevel"/>
    <w:tmpl w:val="86F4CDD6"/>
    <w:lvl w:ilvl="0" w:tplc="47E47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8215E9"/>
    <w:multiLevelType w:val="hybridMultilevel"/>
    <w:tmpl w:val="61BA9E0C"/>
    <w:lvl w:ilvl="0" w:tplc="A6A8230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454CA"/>
    <w:multiLevelType w:val="hybridMultilevel"/>
    <w:tmpl w:val="CB60D3D6"/>
    <w:lvl w:ilvl="0" w:tplc="8DB6256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E33306"/>
    <w:multiLevelType w:val="hybridMultilevel"/>
    <w:tmpl w:val="1BDABFE8"/>
    <w:lvl w:ilvl="0" w:tplc="903E1C9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8C873A6"/>
    <w:multiLevelType w:val="hybridMultilevel"/>
    <w:tmpl w:val="27E26CEE"/>
    <w:lvl w:ilvl="0" w:tplc="96802B50">
      <w:start w:val="1"/>
      <w:numFmt w:val="decimalFullWidth"/>
      <w:lvlText w:val="（%1）"/>
      <w:lvlJc w:val="left"/>
      <w:pPr>
        <w:ind w:left="720" w:hanging="720"/>
      </w:pPr>
      <w:rPr>
        <w:rFonts w:ascii="ＭＳ ゴシック" w:eastAsia="ＭＳ ゴシック" w:hAnsi="ＭＳ ゴシック"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7"/>
  </w:num>
  <w:num w:numId="3">
    <w:abstractNumId w:val="7"/>
  </w:num>
  <w:num w:numId="4">
    <w:abstractNumId w:val="15"/>
  </w:num>
  <w:num w:numId="5">
    <w:abstractNumId w:val="14"/>
  </w:num>
  <w:num w:numId="6">
    <w:abstractNumId w:val="28"/>
  </w:num>
  <w:num w:numId="7">
    <w:abstractNumId w:val="4"/>
  </w:num>
  <w:num w:numId="8">
    <w:abstractNumId w:val="1"/>
  </w:num>
  <w:num w:numId="9">
    <w:abstractNumId w:val="22"/>
  </w:num>
  <w:num w:numId="10">
    <w:abstractNumId w:val="10"/>
  </w:num>
  <w:num w:numId="11">
    <w:abstractNumId w:val="26"/>
  </w:num>
  <w:num w:numId="12">
    <w:abstractNumId w:val="29"/>
  </w:num>
  <w:num w:numId="13">
    <w:abstractNumId w:val="6"/>
  </w:num>
  <w:num w:numId="14">
    <w:abstractNumId w:val="3"/>
  </w:num>
  <w:num w:numId="15">
    <w:abstractNumId w:val="24"/>
  </w:num>
  <w:num w:numId="16">
    <w:abstractNumId w:val="5"/>
  </w:num>
  <w:num w:numId="17">
    <w:abstractNumId w:val="2"/>
  </w:num>
  <w:num w:numId="18">
    <w:abstractNumId w:val="9"/>
  </w:num>
  <w:num w:numId="19">
    <w:abstractNumId w:val="13"/>
  </w:num>
  <w:num w:numId="20">
    <w:abstractNumId w:val="20"/>
  </w:num>
  <w:num w:numId="21">
    <w:abstractNumId w:val="0"/>
  </w:num>
  <w:num w:numId="22">
    <w:abstractNumId w:val="12"/>
  </w:num>
  <w:num w:numId="23">
    <w:abstractNumId w:val="23"/>
  </w:num>
  <w:num w:numId="24">
    <w:abstractNumId w:val="16"/>
  </w:num>
  <w:num w:numId="25">
    <w:abstractNumId w:val="8"/>
  </w:num>
  <w:num w:numId="26">
    <w:abstractNumId w:val="32"/>
  </w:num>
  <w:num w:numId="27">
    <w:abstractNumId w:val="18"/>
  </w:num>
  <w:num w:numId="28">
    <w:abstractNumId w:val="19"/>
  </w:num>
  <w:num w:numId="29">
    <w:abstractNumId w:val="31"/>
  </w:num>
  <w:num w:numId="30">
    <w:abstractNumId w:val="27"/>
  </w:num>
  <w:num w:numId="31">
    <w:abstractNumId w:val="25"/>
  </w:num>
  <w:num w:numId="32">
    <w:abstractNumId w:val="21"/>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B6"/>
    <w:rsid w:val="00002416"/>
    <w:rsid w:val="000051D9"/>
    <w:rsid w:val="00007E1B"/>
    <w:rsid w:val="000148FB"/>
    <w:rsid w:val="00015665"/>
    <w:rsid w:val="000221FC"/>
    <w:rsid w:val="00024F80"/>
    <w:rsid w:val="00051C8B"/>
    <w:rsid w:val="0006523F"/>
    <w:rsid w:val="0008150C"/>
    <w:rsid w:val="0008492B"/>
    <w:rsid w:val="00085A81"/>
    <w:rsid w:val="000C2B8F"/>
    <w:rsid w:val="0014018F"/>
    <w:rsid w:val="00142F40"/>
    <w:rsid w:val="00144CB7"/>
    <w:rsid w:val="0015021A"/>
    <w:rsid w:val="00156972"/>
    <w:rsid w:val="00156E9E"/>
    <w:rsid w:val="00166726"/>
    <w:rsid w:val="001A2DD6"/>
    <w:rsid w:val="001A52A3"/>
    <w:rsid w:val="001F11DE"/>
    <w:rsid w:val="002021FF"/>
    <w:rsid w:val="00215192"/>
    <w:rsid w:val="00225926"/>
    <w:rsid w:val="00242714"/>
    <w:rsid w:val="002434F5"/>
    <w:rsid w:val="0025049C"/>
    <w:rsid w:val="00261403"/>
    <w:rsid w:val="002C6E3A"/>
    <w:rsid w:val="002E3D7F"/>
    <w:rsid w:val="002F3820"/>
    <w:rsid w:val="00300136"/>
    <w:rsid w:val="00344456"/>
    <w:rsid w:val="00347B90"/>
    <w:rsid w:val="003527C6"/>
    <w:rsid w:val="00353C96"/>
    <w:rsid w:val="00374274"/>
    <w:rsid w:val="0037667A"/>
    <w:rsid w:val="003B2430"/>
    <w:rsid w:val="003B3F09"/>
    <w:rsid w:val="003D158D"/>
    <w:rsid w:val="003D3C00"/>
    <w:rsid w:val="003D4A0E"/>
    <w:rsid w:val="003E3998"/>
    <w:rsid w:val="0040285B"/>
    <w:rsid w:val="004047DD"/>
    <w:rsid w:val="0042685D"/>
    <w:rsid w:val="004350AD"/>
    <w:rsid w:val="00456A27"/>
    <w:rsid w:val="00495073"/>
    <w:rsid w:val="004C06A3"/>
    <w:rsid w:val="004C6210"/>
    <w:rsid w:val="004D3081"/>
    <w:rsid w:val="004F6A40"/>
    <w:rsid w:val="005317FC"/>
    <w:rsid w:val="00544430"/>
    <w:rsid w:val="0055527F"/>
    <w:rsid w:val="005871EE"/>
    <w:rsid w:val="00590B2B"/>
    <w:rsid w:val="005E368E"/>
    <w:rsid w:val="005E3B2D"/>
    <w:rsid w:val="005F1A3D"/>
    <w:rsid w:val="00600591"/>
    <w:rsid w:val="006162ED"/>
    <w:rsid w:val="00617771"/>
    <w:rsid w:val="0062032A"/>
    <w:rsid w:val="00627517"/>
    <w:rsid w:val="006360C5"/>
    <w:rsid w:val="006439EE"/>
    <w:rsid w:val="006452B3"/>
    <w:rsid w:val="00645F16"/>
    <w:rsid w:val="00647B6D"/>
    <w:rsid w:val="006658FF"/>
    <w:rsid w:val="006A7F2D"/>
    <w:rsid w:val="006B19B0"/>
    <w:rsid w:val="006C18A2"/>
    <w:rsid w:val="006F3332"/>
    <w:rsid w:val="006F4513"/>
    <w:rsid w:val="006F5BFB"/>
    <w:rsid w:val="00702126"/>
    <w:rsid w:val="00712F92"/>
    <w:rsid w:val="007248F4"/>
    <w:rsid w:val="00725EC8"/>
    <w:rsid w:val="0075097C"/>
    <w:rsid w:val="00751936"/>
    <w:rsid w:val="00776E87"/>
    <w:rsid w:val="007778F8"/>
    <w:rsid w:val="007907F7"/>
    <w:rsid w:val="00793BC2"/>
    <w:rsid w:val="00796EE5"/>
    <w:rsid w:val="007F5C68"/>
    <w:rsid w:val="008374EE"/>
    <w:rsid w:val="008638B0"/>
    <w:rsid w:val="008727C9"/>
    <w:rsid w:val="00874884"/>
    <w:rsid w:val="00875E08"/>
    <w:rsid w:val="008815F7"/>
    <w:rsid w:val="008C3B57"/>
    <w:rsid w:val="008E6250"/>
    <w:rsid w:val="008F0C4C"/>
    <w:rsid w:val="008F4DC5"/>
    <w:rsid w:val="00932EC3"/>
    <w:rsid w:val="0093428E"/>
    <w:rsid w:val="00934C2D"/>
    <w:rsid w:val="009364A6"/>
    <w:rsid w:val="00937CAE"/>
    <w:rsid w:val="00940D27"/>
    <w:rsid w:val="00991382"/>
    <w:rsid w:val="00995CFE"/>
    <w:rsid w:val="009977C3"/>
    <w:rsid w:val="009A27C7"/>
    <w:rsid w:val="009B1D19"/>
    <w:rsid w:val="009B1E0A"/>
    <w:rsid w:val="009B432A"/>
    <w:rsid w:val="009E5C26"/>
    <w:rsid w:val="009F0DB4"/>
    <w:rsid w:val="00A013BC"/>
    <w:rsid w:val="00A06008"/>
    <w:rsid w:val="00A22E4A"/>
    <w:rsid w:val="00A57590"/>
    <w:rsid w:val="00A65ED9"/>
    <w:rsid w:val="00A772CA"/>
    <w:rsid w:val="00A77334"/>
    <w:rsid w:val="00A872D8"/>
    <w:rsid w:val="00A917CE"/>
    <w:rsid w:val="00A91C75"/>
    <w:rsid w:val="00AA520C"/>
    <w:rsid w:val="00AA7E01"/>
    <w:rsid w:val="00AA7ECF"/>
    <w:rsid w:val="00AC5283"/>
    <w:rsid w:val="00AD0935"/>
    <w:rsid w:val="00AE3357"/>
    <w:rsid w:val="00AF1B06"/>
    <w:rsid w:val="00AF3A67"/>
    <w:rsid w:val="00B43F5C"/>
    <w:rsid w:val="00B477F1"/>
    <w:rsid w:val="00B50DFC"/>
    <w:rsid w:val="00B57194"/>
    <w:rsid w:val="00B63C1B"/>
    <w:rsid w:val="00B964CF"/>
    <w:rsid w:val="00BA052C"/>
    <w:rsid w:val="00BB39A9"/>
    <w:rsid w:val="00BB40B6"/>
    <w:rsid w:val="00BF217E"/>
    <w:rsid w:val="00BF5D6B"/>
    <w:rsid w:val="00BF7FBC"/>
    <w:rsid w:val="00C10F0B"/>
    <w:rsid w:val="00C33CAC"/>
    <w:rsid w:val="00C347F3"/>
    <w:rsid w:val="00C45370"/>
    <w:rsid w:val="00C541DC"/>
    <w:rsid w:val="00C70F07"/>
    <w:rsid w:val="00CB408C"/>
    <w:rsid w:val="00CD3E42"/>
    <w:rsid w:val="00CD6820"/>
    <w:rsid w:val="00CE7DF4"/>
    <w:rsid w:val="00D105C3"/>
    <w:rsid w:val="00D13EDC"/>
    <w:rsid w:val="00D16D66"/>
    <w:rsid w:val="00D34B81"/>
    <w:rsid w:val="00D41497"/>
    <w:rsid w:val="00D471B7"/>
    <w:rsid w:val="00D64C54"/>
    <w:rsid w:val="00D8023E"/>
    <w:rsid w:val="00DA25D3"/>
    <w:rsid w:val="00DA2783"/>
    <w:rsid w:val="00DD1EFD"/>
    <w:rsid w:val="00E05BBB"/>
    <w:rsid w:val="00E14F22"/>
    <w:rsid w:val="00E20E97"/>
    <w:rsid w:val="00E30CE2"/>
    <w:rsid w:val="00E35B37"/>
    <w:rsid w:val="00E36A90"/>
    <w:rsid w:val="00E513DE"/>
    <w:rsid w:val="00E65FD6"/>
    <w:rsid w:val="00E96DDF"/>
    <w:rsid w:val="00E976B2"/>
    <w:rsid w:val="00EB1991"/>
    <w:rsid w:val="00EC73FB"/>
    <w:rsid w:val="00ED1FE3"/>
    <w:rsid w:val="00ED6D29"/>
    <w:rsid w:val="00EE1DF2"/>
    <w:rsid w:val="00EE3F2F"/>
    <w:rsid w:val="00F16D3A"/>
    <w:rsid w:val="00F3478C"/>
    <w:rsid w:val="00F37D17"/>
    <w:rsid w:val="00F63E59"/>
    <w:rsid w:val="00F77699"/>
    <w:rsid w:val="00FF1F74"/>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C9CD15-E453-40B6-8495-6C4E5608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E9E"/>
    <w:pPr>
      <w:ind w:leftChars="400" w:left="840"/>
    </w:pPr>
  </w:style>
  <w:style w:type="paragraph" w:styleId="a4">
    <w:name w:val="header"/>
    <w:basedOn w:val="a"/>
    <w:link w:val="a5"/>
    <w:uiPriority w:val="99"/>
    <w:unhideWhenUsed/>
    <w:rsid w:val="0055527F"/>
    <w:pPr>
      <w:tabs>
        <w:tab w:val="center" w:pos="4252"/>
        <w:tab w:val="right" w:pos="8504"/>
      </w:tabs>
      <w:snapToGrid w:val="0"/>
    </w:pPr>
  </w:style>
  <w:style w:type="character" w:customStyle="1" w:styleId="a5">
    <w:name w:val="ヘッダー (文字)"/>
    <w:basedOn w:val="a0"/>
    <w:link w:val="a4"/>
    <w:uiPriority w:val="99"/>
    <w:rsid w:val="0055527F"/>
  </w:style>
  <w:style w:type="paragraph" w:styleId="a6">
    <w:name w:val="footer"/>
    <w:basedOn w:val="a"/>
    <w:link w:val="a7"/>
    <w:uiPriority w:val="99"/>
    <w:unhideWhenUsed/>
    <w:rsid w:val="0055527F"/>
    <w:pPr>
      <w:tabs>
        <w:tab w:val="center" w:pos="4252"/>
        <w:tab w:val="right" w:pos="8504"/>
      </w:tabs>
      <w:snapToGrid w:val="0"/>
    </w:pPr>
  </w:style>
  <w:style w:type="character" w:customStyle="1" w:styleId="a7">
    <w:name w:val="フッター (文字)"/>
    <w:basedOn w:val="a0"/>
    <w:link w:val="a6"/>
    <w:uiPriority w:val="99"/>
    <w:rsid w:val="0055527F"/>
  </w:style>
  <w:style w:type="paragraph" w:styleId="a8">
    <w:name w:val="Balloon Text"/>
    <w:basedOn w:val="a"/>
    <w:link w:val="a9"/>
    <w:uiPriority w:val="99"/>
    <w:semiHidden/>
    <w:unhideWhenUsed/>
    <w:rsid w:val="00456A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A27"/>
    <w:rPr>
      <w:rFonts w:asciiTheme="majorHAnsi" w:eastAsiaTheme="majorEastAsia" w:hAnsiTheme="majorHAnsi" w:cstheme="majorBidi"/>
      <w:sz w:val="18"/>
      <w:szCs w:val="18"/>
    </w:rPr>
  </w:style>
  <w:style w:type="character" w:styleId="aa">
    <w:name w:val="Hyperlink"/>
    <w:basedOn w:val="a0"/>
    <w:uiPriority w:val="99"/>
    <w:unhideWhenUsed/>
    <w:rsid w:val="00F3478C"/>
    <w:rPr>
      <w:color w:val="0563C1" w:themeColor="hyperlink"/>
      <w:u w:val="single"/>
    </w:rPr>
  </w:style>
  <w:style w:type="paragraph" w:styleId="ab">
    <w:name w:val="endnote text"/>
    <w:basedOn w:val="a"/>
    <w:link w:val="ac"/>
    <w:uiPriority w:val="99"/>
    <w:semiHidden/>
    <w:unhideWhenUsed/>
    <w:rsid w:val="00932EC3"/>
    <w:pPr>
      <w:snapToGrid w:val="0"/>
      <w:jc w:val="left"/>
    </w:pPr>
  </w:style>
  <w:style w:type="character" w:customStyle="1" w:styleId="ac">
    <w:name w:val="文末脚注文字列 (文字)"/>
    <w:basedOn w:val="a0"/>
    <w:link w:val="ab"/>
    <w:uiPriority w:val="99"/>
    <w:semiHidden/>
    <w:rsid w:val="00932EC3"/>
  </w:style>
  <w:style w:type="character" w:styleId="ad">
    <w:name w:val="endnote reference"/>
    <w:basedOn w:val="a0"/>
    <w:uiPriority w:val="99"/>
    <w:semiHidden/>
    <w:unhideWhenUsed/>
    <w:rsid w:val="00932EC3"/>
    <w:rPr>
      <w:vertAlign w:val="superscript"/>
    </w:rPr>
  </w:style>
  <w:style w:type="paragraph" w:customStyle="1" w:styleId="Default">
    <w:name w:val="Default"/>
    <w:rsid w:val="003D4A0E"/>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4F73-0B0E-4606-B0C0-923B1175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6</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78</cp:revision>
  <cp:lastPrinted>2022-03-07T00:36:00Z</cp:lastPrinted>
  <dcterms:created xsi:type="dcterms:W3CDTF">2022-02-21T04:43:00Z</dcterms:created>
  <dcterms:modified xsi:type="dcterms:W3CDTF">2022-03-08T08:26:00Z</dcterms:modified>
</cp:coreProperties>
</file>