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8B35EC" w:rsidRPr="008B35EC">
        <w:rPr>
          <w:rFonts w:asciiTheme="minorEastAsia" w:hAnsiTheme="minorEastAsia" w:hint="eastAsia"/>
          <w:sz w:val="24"/>
        </w:rPr>
        <w:t>令和５年度食関連事業者の販路拡大・人材育成支援事業</w:t>
      </w:r>
      <w:r w:rsidR="00A93718">
        <w:rPr>
          <w:rFonts w:asciiTheme="minorEastAsia" w:hAnsiTheme="minorEastAsia" w:hint="eastAsia"/>
          <w:sz w:val="24"/>
        </w:rPr>
        <w:t>業務委託</w:t>
      </w:r>
      <w:bookmarkStart w:id="0" w:name="_GoBack"/>
      <w:bookmarkEnd w:id="0"/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C95E-F919-413E-BE18-0E273388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尾崎 翔子</cp:lastModifiedBy>
  <cp:revision>30</cp:revision>
  <cp:lastPrinted>2020-07-15T06:13:00Z</cp:lastPrinted>
  <dcterms:created xsi:type="dcterms:W3CDTF">2014-06-10T02:11:00Z</dcterms:created>
  <dcterms:modified xsi:type="dcterms:W3CDTF">2023-05-12T05:31:00Z</dcterms:modified>
</cp:coreProperties>
</file>