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D1368A" w14:textId="5B60E684" w:rsidR="00767A99" w:rsidRDefault="00767A99" w:rsidP="006508DC">
      <w:pPr>
        <w:overflowPunct w:val="0"/>
        <w:spacing w:line="312" w:lineRule="exact"/>
        <w:jc w:val="center"/>
        <w:textAlignment w:val="baseline"/>
        <w:rPr>
          <w:rFonts w:asciiTheme="minorEastAsia" w:eastAsiaTheme="minorEastAsia" w:hAnsiTheme="minorEastAsia"/>
          <w:b/>
          <w:color w:val="000000"/>
          <w:spacing w:val="8"/>
          <w:kern w:val="0"/>
          <w:sz w:val="28"/>
          <w:szCs w:val="28"/>
        </w:rPr>
      </w:pPr>
      <w:r>
        <w:rPr>
          <w:rFonts w:asciiTheme="minorEastAsia" w:eastAsiaTheme="minorEastAsia" w:hAnsiTheme="minorEastAsia" w:hint="eastAsia"/>
          <w:b/>
          <w:color w:val="000000"/>
          <w:spacing w:val="8"/>
          <w:kern w:val="0"/>
          <w:sz w:val="28"/>
          <w:szCs w:val="28"/>
        </w:rPr>
        <w:t xml:space="preserve">グリーンな栽培体系への転換サポート事業　</w:t>
      </w:r>
    </w:p>
    <w:p w14:paraId="058959D0" w14:textId="7689AB7F" w:rsidR="006508DC" w:rsidRPr="00EC69EC" w:rsidRDefault="00022ECB" w:rsidP="006508DC">
      <w:pPr>
        <w:overflowPunct w:val="0"/>
        <w:spacing w:line="312" w:lineRule="exact"/>
        <w:jc w:val="center"/>
        <w:textAlignment w:val="baseline"/>
        <w:rPr>
          <w:rFonts w:asciiTheme="minorEastAsia" w:eastAsiaTheme="minorEastAsia" w:hAnsiTheme="minorEastAsia"/>
          <w:b/>
          <w:color w:val="000000"/>
          <w:spacing w:val="8"/>
          <w:kern w:val="0"/>
          <w:sz w:val="28"/>
          <w:szCs w:val="28"/>
        </w:rPr>
      </w:pPr>
      <w:r w:rsidRPr="00EC69EC">
        <w:rPr>
          <w:rFonts w:asciiTheme="minorEastAsia" w:eastAsiaTheme="minorEastAsia" w:hAnsiTheme="minorEastAsia" w:hint="eastAsia"/>
          <w:b/>
          <w:color w:val="000000"/>
          <w:spacing w:val="8"/>
          <w:kern w:val="0"/>
          <w:sz w:val="28"/>
          <w:szCs w:val="28"/>
        </w:rPr>
        <w:t>イチゴ</w:t>
      </w:r>
      <w:r w:rsidR="00442ADA">
        <w:rPr>
          <w:rFonts w:asciiTheme="minorEastAsia" w:eastAsiaTheme="minorEastAsia" w:hAnsiTheme="minorEastAsia" w:hint="eastAsia"/>
          <w:b/>
          <w:color w:val="000000"/>
          <w:spacing w:val="8"/>
          <w:kern w:val="0"/>
          <w:sz w:val="28"/>
          <w:szCs w:val="28"/>
        </w:rPr>
        <w:t>高設栽培における有機質資材を活用した</w:t>
      </w:r>
      <w:r w:rsidR="00767A99">
        <w:rPr>
          <w:rFonts w:asciiTheme="minorEastAsia" w:eastAsiaTheme="minorEastAsia" w:hAnsiTheme="minorEastAsia" w:hint="eastAsia"/>
          <w:b/>
          <w:color w:val="000000"/>
          <w:spacing w:val="8"/>
          <w:kern w:val="0"/>
          <w:sz w:val="28"/>
          <w:szCs w:val="28"/>
        </w:rPr>
        <w:t>栽培マニュアル</w:t>
      </w:r>
      <w:bookmarkStart w:id="0" w:name="_GoBack"/>
      <w:bookmarkEnd w:id="0"/>
    </w:p>
    <w:p w14:paraId="4AE6CD99" w14:textId="77777777" w:rsidR="00DD6F48" w:rsidRDefault="00570EE4" w:rsidP="00DD6F48">
      <w:pPr>
        <w:overflowPunct w:val="0"/>
        <w:spacing w:line="312" w:lineRule="exact"/>
        <w:jc w:val="left"/>
        <w:textAlignment w:val="baseline"/>
        <w:rPr>
          <w:rFonts w:asciiTheme="minorEastAsia" w:eastAsiaTheme="minorEastAsia" w:hAnsiTheme="minorEastAsia"/>
          <w:color w:val="000000"/>
          <w:spacing w:val="2"/>
          <w:kern w:val="0"/>
          <w:szCs w:val="21"/>
        </w:rPr>
      </w:pPr>
      <w:r>
        <w:rPr>
          <w:rFonts w:asciiTheme="minorEastAsia" w:eastAsiaTheme="minorEastAsia" w:hAnsiTheme="minorEastAsia" w:hint="eastAsia"/>
          <w:color w:val="000000"/>
          <w:spacing w:val="2"/>
          <w:kern w:val="0"/>
          <w:szCs w:val="21"/>
        </w:rPr>
        <w:t xml:space="preserve">    </w:t>
      </w:r>
      <w:r w:rsidR="006C048D">
        <w:rPr>
          <w:rFonts w:asciiTheme="minorEastAsia" w:eastAsiaTheme="minorEastAsia" w:hAnsiTheme="minorEastAsia" w:hint="eastAsia"/>
          <w:color w:val="000000"/>
          <w:spacing w:val="2"/>
          <w:kern w:val="0"/>
          <w:szCs w:val="21"/>
        </w:rPr>
        <w:t xml:space="preserve">　　　　　　　　　　　　　　　　</w:t>
      </w:r>
    </w:p>
    <w:p w14:paraId="7E9D133C" w14:textId="705F3D4C" w:rsidR="006508DC" w:rsidRDefault="00022ECB" w:rsidP="00DD6F48">
      <w:pPr>
        <w:overflowPunct w:val="0"/>
        <w:spacing w:line="312" w:lineRule="exact"/>
        <w:jc w:val="left"/>
        <w:textAlignment w:val="baseline"/>
        <w:rPr>
          <w:rFonts w:asciiTheme="minorEastAsia" w:eastAsiaTheme="minorEastAsia" w:hAnsiTheme="minorEastAsia" w:cstheme="minorBidi"/>
          <w:b/>
          <w:sz w:val="24"/>
          <w:szCs w:val="24"/>
        </w:rPr>
      </w:pPr>
      <w:r w:rsidRPr="00EC69EC">
        <w:rPr>
          <w:rFonts w:asciiTheme="minorEastAsia" w:eastAsiaTheme="minorEastAsia" w:hAnsiTheme="minorEastAsia" w:cstheme="minorBidi" w:hint="eastAsia"/>
          <w:b/>
          <w:sz w:val="24"/>
          <w:szCs w:val="24"/>
        </w:rPr>
        <w:t>１</w:t>
      </w:r>
      <w:r w:rsidR="00AC64BE" w:rsidRPr="00EC69EC">
        <w:rPr>
          <w:rFonts w:asciiTheme="minorEastAsia" w:eastAsiaTheme="minorEastAsia" w:hAnsiTheme="minorEastAsia" w:cstheme="minorBidi" w:hint="eastAsia"/>
          <w:b/>
          <w:sz w:val="24"/>
          <w:szCs w:val="24"/>
        </w:rPr>
        <w:t>．</w:t>
      </w:r>
      <w:r w:rsidR="00BE01B1">
        <w:rPr>
          <w:rFonts w:asciiTheme="minorEastAsia" w:eastAsiaTheme="minorEastAsia" w:hAnsiTheme="minorEastAsia" w:cstheme="minorBidi" w:hint="eastAsia"/>
          <w:b/>
          <w:sz w:val="24"/>
          <w:szCs w:val="24"/>
        </w:rPr>
        <w:t>課題の背景と目的</w:t>
      </w:r>
    </w:p>
    <w:p w14:paraId="08F4C051" w14:textId="4E3A2500" w:rsidR="00765AF9" w:rsidRPr="00765AF9" w:rsidRDefault="00BE01B1" w:rsidP="00765AF9">
      <w:pPr>
        <w:spacing w:line="280" w:lineRule="exact"/>
        <w:rPr>
          <w:rFonts w:asciiTheme="minorEastAsia" w:eastAsiaTheme="minorEastAsia" w:hAnsiTheme="minorEastAsia" w:cs="ＭＳ明朝-WinCharSetFFFF-H"/>
          <w:b/>
          <w:kern w:val="0"/>
          <w:szCs w:val="21"/>
        </w:rPr>
      </w:pPr>
      <w:r>
        <w:rPr>
          <w:rFonts w:asciiTheme="minorEastAsia" w:eastAsiaTheme="minorEastAsia" w:hAnsiTheme="minorEastAsia" w:cs="ＭＳ明朝-WinCharSetFFFF-H" w:hint="eastAsia"/>
          <w:b/>
          <w:kern w:val="0"/>
          <w:szCs w:val="21"/>
        </w:rPr>
        <w:t>（１）課題の背景</w:t>
      </w:r>
    </w:p>
    <w:p w14:paraId="2C0A504B" w14:textId="12C9233A" w:rsidR="008126F4" w:rsidRPr="00BE01B1" w:rsidRDefault="005F07EC" w:rsidP="00BF7792">
      <w:pPr>
        <w:spacing w:line="280" w:lineRule="exact"/>
        <w:ind w:firstLineChars="118" w:firstLine="248"/>
        <w:rPr>
          <w:rFonts w:asciiTheme="minorEastAsia" w:eastAsiaTheme="minorEastAsia" w:hAnsiTheme="minorEastAsia" w:cs="ＭＳ明朝-WinCharSetFFFF-H"/>
          <w:kern w:val="0"/>
          <w:szCs w:val="21"/>
        </w:rPr>
      </w:pPr>
      <w:r>
        <w:rPr>
          <w:rFonts w:asciiTheme="minorEastAsia" w:eastAsiaTheme="minorEastAsia" w:hAnsiTheme="minorEastAsia" w:cs="ＭＳ明朝-WinCharSetFFFF-H" w:hint="eastAsia"/>
          <w:kern w:val="0"/>
          <w:szCs w:val="21"/>
        </w:rPr>
        <w:t>管内では</w:t>
      </w:r>
      <w:r w:rsidR="00406330">
        <w:rPr>
          <w:rFonts w:asciiTheme="minorEastAsia" w:eastAsiaTheme="minorEastAsia" w:hAnsiTheme="minorEastAsia" w:cs="ＭＳ明朝-WinCharSetFFFF-H" w:hint="eastAsia"/>
          <w:kern w:val="0"/>
          <w:szCs w:val="21"/>
        </w:rPr>
        <w:t>イチゴの</w:t>
      </w:r>
      <w:r w:rsidR="00153CF9" w:rsidRPr="00EC69EC">
        <w:rPr>
          <w:rFonts w:asciiTheme="minorEastAsia" w:eastAsiaTheme="minorEastAsia" w:hAnsiTheme="minorEastAsia" w:cs="ＭＳ明朝-WinCharSetFFFF-H" w:hint="eastAsia"/>
          <w:kern w:val="0"/>
          <w:szCs w:val="21"/>
        </w:rPr>
        <w:t>ハダニ類</w:t>
      </w:r>
      <w:r w:rsidR="008126F4" w:rsidRPr="00EC69EC">
        <w:rPr>
          <w:rFonts w:asciiTheme="minorEastAsia" w:eastAsiaTheme="minorEastAsia" w:hAnsiTheme="minorEastAsia" w:cs="ＭＳ明朝-WinCharSetFFFF-H" w:hint="eastAsia"/>
          <w:kern w:val="0"/>
          <w:szCs w:val="21"/>
        </w:rPr>
        <w:t>防除法</w:t>
      </w:r>
      <w:r w:rsidR="00BE01B1">
        <w:rPr>
          <w:rFonts w:asciiTheme="minorEastAsia" w:eastAsiaTheme="minorEastAsia" w:hAnsiTheme="minorEastAsia" w:cs="ＭＳ明朝-WinCharSetFFFF-H" w:hint="eastAsia"/>
          <w:kern w:val="0"/>
          <w:szCs w:val="21"/>
        </w:rPr>
        <w:t>として</w:t>
      </w:r>
      <w:r w:rsidR="00541A2A" w:rsidRPr="00EC69EC">
        <w:rPr>
          <w:rFonts w:asciiTheme="minorEastAsia" w:eastAsiaTheme="minorEastAsia" w:hAnsiTheme="minorEastAsia" w:cs="ＭＳ明朝-WinCharSetFFFF-H" w:hint="eastAsia"/>
          <w:kern w:val="0"/>
          <w:szCs w:val="21"/>
        </w:rPr>
        <w:t>高濃度炭酸ガス処理による防除</w:t>
      </w:r>
      <w:r w:rsidR="008126F4" w:rsidRPr="00EC69EC">
        <w:rPr>
          <w:rFonts w:asciiTheme="minorEastAsia" w:eastAsiaTheme="minorEastAsia" w:hAnsiTheme="minorEastAsia" w:cs="ＭＳ明朝-WinCharSetFFFF-H" w:hint="eastAsia"/>
          <w:kern w:val="0"/>
          <w:szCs w:val="21"/>
        </w:rPr>
        <w:t>技術</w:t>
      </w:r>
      <w:r w:rsidR="00406330">
        <w:rPr>
          <w:rFonts w:asciiTheme="minorEastAsia" w:eastAsiaTheme="minorEastAsia" w:hAnsiTheme="minorEastAsia" w:cs="ＭＳ明朝-WinCharSetFFFF-H" w:hint="eastAsia"/>
          <w:kern w:val="0"/>
          <w:szCs w:val="21"/>
        </w:rPr>
        <w:t>が</w:t>
      </w:r>
      <w:r>
        <w:rPr>
          <w:rFonts w:asciiTheme="minorEastAsia" w:eastAsiaTheme="minorEastAsia" w:hAnsiTheme="minorEastAsia" w:cs="ＭＳ明朝-WinCharSetFFFF-H" w:hint="eastAsia"/>
          <w:kern w:val="0"/>
          <w:szCs w:val="21"/>
        </w:rPr>
        <w:t>導入</w:t>
      </w:r>
      <w:r w:rsidR="00406330">
        <w:rPr>
          <w:rFonts w:asciiTheme="minorEastAsia" w:eastAsiaTheme="minorEastAsia" w:hAnsiTheme="minorEastAsia" w:cs="ＭＳ明朝-WinCharSetFFFF-H" w:hint="eastAsia"/>
          <w:kern w:val="0"/>
          <w:szCs w:val="21"/>
        </w:rPr>
        <w:t>されてい</w:t>
      </w:r>
      <w:r>
        <w:rPr>
          <w:rFonts w:asciiTheme="minorEastAsia" w:eastAsiaTheme="minorEastAsia" w:hAnsiTheme="minorEastAsia" w:cs="ＭＳ明朝-WinCharSetFFFF-H" w:hint="eastAsia"/>
          <w:kern w:val="0"/>
          <w:szCs w:val="21"/>
        </w:rPr>
        <w:t>ます。</w:t>
      </w:r>
      <w:r w:rsidR="008126F4" w:rsidRPr="00EC69EC">
        <w:rPr>
          <w:rFonts w:asciiTheme="minorEastAsia" w:eastAsiaTheme="minorEastAsia" w:hAnsiTheme="minorEastAsia" w:cs="ＭＳ明朝-WinCharSetFFFF-H" w:hint="eastAsia"/>
          <w:kern w:val="0"/>
          <w:szCs w:val="21"/>
        </w:rPr>
        <w:t>この技術</w:t>
      </w:r>
      <w:r>
        <w:rPr>
          <w:rFonts w:asciiTheme="minorEastAsia" w:eastAsiaTheme="minorEastAsia" w:hAnsiTheme="minorEastAsia" w:cs="ＭＳ明朝-WinCharSetFFFF-H" w:hint="eastAsia"/>
          <w:kern w:val="0"/>
          <w:szCs w:val="21"/>
        </w:rPr>
        <w:t>を用いることで</w:t>
      </w:r>
      <w:r w:rsidR="00BE01B1">
        <w:rPr>
          <w:rFonts w:asciiTheme="minorEastAsia" w:eastAsiaTheme="minorEastAsia" w:hAnsiTheme="minorEastAsia" w:cs="ＭＳ明朝-WinCharSetFFFF-H" w:hint="eastAsia"/>
          <w:kern w:val="0"/>
          <w:szCs w:val="21"/>
        </w:rPr>
        <w:t>、</w:t>
      </w:r>
      <w:r w:rsidR="0055341F" w:rsidRPr="00EC69EC">
        <w:rPr>
          <w:rFonts w:asciiTheme="minorEastAsia" w:eastAsiaTheme="minorEastAsia" w:hAnsiTheme="minorEastAsia" w:cs="ＭＳ明朝-WinCharSetFFFF-H" w:hint="eastAsia"/>
          <w:kern w:val="0"/>
          <w:szCs w:val="21"/>
        </w:rPr>
        <w:t>イチゴ苗</w:t>
      </w:r>
      <w:r w:rsidR="00406330">
        <w:rPr>
          <w:rFonts w:asciiTheme="minorEastAsia" w:eastAsiaTheme="minorEastAsia" w:hAnsiTheme="minorEastAsia" w:cs="ＭＳ明朝-WinCharSetFFFF-H" w:hint="eastAsia"/>
          <w:kern w:val="0"/>
          <w:szCs w:val="21"/>
        </w:rPr>
        <w:t>の</w:t>
      </w:r>
      <w:r w:rsidR="008126F4" w:rsidRPr="00EC69EC">
        <w:rPr>
          <w:rFonts w:asciiTheme="minorEastAsia" w:eastAsiaTheme="minorEastAsia" w:hAnsiTheme="minorEastAsia" w:cs="ＭＳ明朝-WinCharSetFFFF-H" w:hint="eastAsia"/>
          <w:kern w:val="0"/>
          <w:szCs w:val="21"/>
        </w:rPr>
        <w:t>ハダニ</w:t>
      </w:r>
      <w:r w:rsidR="00971322">
        <w:rPr>
          <w:rFonts w:asciiTheme="minorEastAsia" w:eastAsiaTheme="minorEastAsia" w:hAnsiTheme="minorEastAsia" w:cs="ＭＳ明朝-WinCharSetFFFF-H" w:hint="eastAsia"/>
          <w:kern w:val="0"/>
          <w:szCs w:val="21"/>
        </w:rPr>
        <w:t>類</w:t>
      </w:r>
      <w:r w:rsidR="00BE01B1">
        <w:rPr>
          <w:rFonts w:asciiTheme="minorEastAsia" w:eastAsiaTheme="minorEastAsia" w:hAnsiTheme="minorEastAsia" w:cs="ＭＳ明朝-WinCharSetFFFF-H" w:hint="eastAsia"/>
          <w:kern w:val="0"/>
          <w:szCs w:val="21"/>
        </w:rPr>
        <w:t>を</w:t>
      </w:r>
      <w:r w:rsidR="00406330">
        <w:rPr>
          <w:rFonts w:asciiTheme="minorEastAsia" w:eastAsiaTheme="minorEastAsia" w:hAnsiTheme="minorEastAsia" w:cs="ＭＳ明朝-WinCharSetFFFF-H" w:hint="eastAsia"/>
          <w:kern w:val="0"/>
          <w:szCs w:val="21"/>
        </w:rPr>
        <w:t>ほぼ</w:t>
      </w:r>
      <w:r w:rsidR="0055341F" w:rsidRPr="00EC69EC">
        <w:rPr>
          <w:rFonts w:asciiTheme="minorEastAsia" w:eastAsiaTheme="minorEastAsia" w:hAnsiTheme="minorEastAsia" w:cs="ＭＳ明朝-WinCharSetFFFF-H" w:hint="eastAsia"/>
          <w:kern w:val="0"/>
          <w:szCs w:val="21"/>
        </w:rPr>
        <w:t>ゼロに</w:t>
      </w:r>
      <w:r>
        <w:rPr>
          <w:rFonts w:asciiTheme="minorEastAsia" w:eastAsiaTheme="minorEastAsia" w:hAnsiTheme="minorEastAsia" w:cs="ＭＳ明朝-WinCharSetFFFF-H" w:hint="eastAsia"/>
          <w:kern w:val="0"/>
          <w:szCs w:val="21"/>
        </w:rPr>
        <w:t>し、春先までのハダニ防除を削減しています。</w:t>
      </w:r>
      <w:r w:rsidR="00BE01B1" w:rsidRPr="00BE01B1">
        <w:rPr>
          <w:rFonts w:asciiTheme="minorEastAsia" w:eastAsiaTheme="minorEastAsia" w:hAnsiTheme="minorEastAsia" w:cs="ＭＳ明朝-WinCharSetFFFF-H" w:hint="eastAsia"/>
          <w:kern w:val="0"/>
          <w:szCs w:val="21"/>
        </w:rPr>
        <w:t>減農薬の取り組みをさらに進めて、①有機質資材を用いた栽培体系の実証を行い、②土つくりによるベット内土壌環境の改善効果の確認や③病害虫防除のさらなる削減につながる技術実証を行い、地域モデルとなる</w:t>
      </w:r>
      <w:r w:rsidR="00442ADA">
        <w:rPr>
          <w:rFonts w:asciiTheme="minorEastAsia" w:eastAsiaTheme="minorEastAsia" w:hAnsiTheme="minorEastAsia" w:cs="ＭＳ明朝-WinCharSetFFFF-H" w:hint="eastAsia"/>
          <w:kern w:val="0"/>
          <w:szCs w:val="21"/>
        </w:rPr>
        <w:t>イチゴ高設栽培における有機質資材を活用した</w:t>
      </w:r>
      <w:r w:rsidR="00BE01B1">
        <w:rPr>
          <w:rFonts w:asciiTheme="minorEastAsia" w:eastAsiaTheme="minorEastAsia" w:hAnsiTheme="minorEastAsia" w:cs="ＭＳ明朝-WinCharSetFFFF-H" w:hint="eastAsia"/>
          <w:kern w:val="0"/>
          <w:szCs w:val="21"/>
        </w:rPr>
        <w:t>栽培の確立に向けて取り組みました</w:t>
      </w:r>
      <w:r w:rsidR="00BE01B1" w:rsidRPr="00BE01B1">
        <w:rPr>
          <w:rFonts w:asciiTheme="minorEastAsia" w:eastAsiaTheme="minorEastAsia" w:hAnsiTheme="minorEastAsia" w:cs="ＭＳ明朝-WinCharSetFFFF-H" w:hint="eastAsia"/>
          <w:kern w:val="0"/>
          <w:szCs w:val="21"/>
        </w:rPr>
        <w:t>。</w:t>
      </w:r>
    </w:p>
    <w:p w14:paraId="0CCB917E" w14:textId="77777777" w:rsidR="00550E79" w:rsidRPr="006818A9" w:rsidRDefault="00550E79" w:rsidP="00765AF9">
      <w:pPr>
        <w:spacing w:line="280" w:lineRule="exact"/>
        <w:rPr>
          <w:rFonts w:asciiTheme="minorEastAsia" w:eastAsiaTheme="minorEastAsia" w:hAnsiTheme="minorEastAsia" w:cs="ＭＳ明朝-WinCharSetFFFF-H"/>
          <w:b/>
          <w:kern w:val="0"/>
          <w:szCs w:val="21"/>
        </w:rPr>
      </w:pPr>
    </w:p>
    <w:p w14:paraId="245B1146" w14:textId="17F26D9E" w:rsidR="00765AF9" w:rsidRDefault="00442ADA" w:rsidP="00765AF9">
      <w:pPr>
        <w:spacing w:line="280" w:lineRule="exact"/>
        <w:rPr>
          <w:rFonts w:asciiTheme="minorEastAsia" w:eastAsiaTheme="minorEastAsia" w:hAnsiTheme="minorEastAsia" w:cs="ＭＳ明朝-WinCharSetFFFF-H"/>
          <w:b/>
          <w:kern w:val="0"/>
          <w:szCs w:val="21"/>
        </w:rPr>
      </w:pPr>
      <w:r>
        <w:rPr>
          <w:rFonts w:asciiTheme="minorEastAsia" w:eastAsiaTheme="minorEastAsia" w:hAnsiTheme="minorEastAsia" w:cs="ＭＳ明朝-WinCharSetFFFF-H" w:hint="eastAsia"/>
          <w:b/>
          <w:kern w:val="0"/>
          <w:szCs w:val="21"/>
        </w:rPr>
        <w:t>（２）イチゴ高設栽培における有機質資材を活用した</w:t>
      </w:r>
      <w:r w:rsidR="002B1832">
        <w:rPr>
          <w:rFonts w:asciiTheme="minorEastAsia" w:eastAsiaTheme="minorEastAsia" w:hAnsiTheme="minorEastAsia" w:cs="ＭＳ明朝-WinCharSetFFFF-H" w:hint="eastAsia"/>
          <w:b/>
          <w:kern w:val="0"/>
          <w:szCs w:val="21"/>
        </w:rPr>
        <w:t>栽培</w:t>
      </w:r>
      <w:r w:rsidR="00765AF9" w:rsidRPr="00765AF9">
        <w:rPr>
          <w:rFonts w:asciiTheme="minorEastAsia" w:eastAsiaTheme="minorEastAsia" w:hAnsiTheme="minorEastAsia" w:cs="ＭＳ明朝-WinCharSetFFFF-H" w:hint="eastAsia"/>
          <w:b/>
          <w:kern w:val="0"/>
          <w:szCs w:val="21"/>
        </w:rPr>
        <w:t>の留意点</w:t>
      </w:r>
    </w:p>
    <w:p w14:paraId="48A7C040" w14:textId="7FC9B175" w:rsidR="005F07EC" w:rsidRDefault="00765AF9" w:rsidP="00406330">
      <w:pPr>
        <w:spacing w:line="280" w:lineRule="exact"/>
        <w:rPr>
          <w:rFonts w:asciiTheme="minorEastAsia" w:eastAsiaTheme="minorEastAsia" w:hAnsiTheme="minorEastAsia" w:cs="ＭＳ明朝-WinCharSetFFFF-H"/>
          <w:kern w:val="0"/>
          <w:szCs w:val="21"/>
        </w:rPr>
      </w:pPr>
      <w:r>
        <w:rPr>
          <w:rFonts w:asciiTheme="minorEastAsia" w:eastAsiaTheme="minorEastAsia" w:hAnsiTheme="minorEastAsia" w:cs="ＭＳ明朝-WinCharSetFFFF-H" w:hint="eastAsia"/>
          <w:b/>
          <w:kern w:val="0"/>
          <w:szCs w:val="21"/>
        </w:rPr>
        <w:t xml:space="preserve">　</w:t>
      </w:r>
      <w:r w:rsidR="00442ADA">
        <w:rPr>
          <w:rFonts w:asciiTheme="minorEastAsia" w:eastAsiaTheme="minorEastAsia" w:hAnsiTheme="minorEastAsia" w:cs="ＭＳ明朝-WinCharSetFFFF-H" w:hint="eastAsia"/>
          <w:kern w:val="0"/>
          <w:szCs w:val="21"/>
        </w:rPr>
        <w:t>化学農薬の削減</w:t>
      </w:r>
      <w:r w:rsidR="002B1832" w:rsidRPr="002B1832">
        <w:rPr>
          <w:rFonts w:asciiTheme="minorEastAsia" w:eastAsiaTheme="minorEastAsia" w:hAnsiTheme="minorEastAsia" w:cs="ＭＳ明朝-WinCharSetFFFF-H" w:hint="eastAsia"/>
          <w:kern w:val="0"/>
          <w:szCs w:val="21"/>
        </w:rPr>
        <w:t>としては</w:t>
      </w:r>
      <w:r w:rsidR="002B1832">
        <w:rPr>
          <w:rFonts w:asciiTheme="minorEastAsia" w:eastAsiaTheme="minorEastAsia" w:hAnsiTheme="minorEastAsia" w:cs="ＭＳ明朝-WinCharSetFFFF-H" w:hint="eastAsia"/>
          <w:kern w:val="0"/>
          <w:szCs w:val="21"/>
        </w:rPr>
        <w:t>イチゴ苗の高濃度炭酸ガス処理および天敵導入によるハダニ防除の削減を行うとともに、紫外光照射による</w:t>
      </w:r>
      <w:r w:rsidR="00EF6AFB">
        <w:rPr>
          <w:rFonts w:asciiTheme="minorEastAsia" w:eastAsiaTheme="minorEastAsia" w:hAnsiTheme="minorEastAsia" w:cs="ＭＳ明朝-WinCharSetFFFF-H" w:hint="eastAsia"/>
          <w:kern w:val="0"/>
          <w:szCs w:val="21"/>
        </w:rPr>
        <w:t>うどんこ病防除の削減を</w:t>
      </w:r>
      <w:r w:rsidR="005F07EC">
        <w:rPr>
          <w:rFonts w:asciiTheme="minorEastAsia" w:eastAsiaTheme="minorEastAsia" w:hAnsiTheme="minorEastAsia" w:cs="ＭＳ明朝-WinCharSetFFFF-H" w:hint="eastAsia"/>
          <w:kern w:val="0"/>
          <w:szCs w:val="21"/>
        </w:rPr>
        <w:t>、</w:t>
      </w:r>
      <w:r w:rsidR="00442ADA">
        <w:rPr>
          <w:rFonts w:asciiTheme="minorEastAsia" w:eastAsiaTheme="minorEastAsia" w:hAnsiTheme="minorEastAsia" w:cs="ＭＳ明朝-WinCharSetFFFF-H" w:hint="eastAsia"/>
          <w:kern w:val="0"/>
          <w:szCs w:val="21"/>
        </w:rPr>
        <w:t>化学肥料の削減</w:t>
      </w:r>
      <w:r w:rsidR="00A33302">
        <w:rPr>
          <w:rFonts w:asciiTheme="minorEastAsia" w:eastAsiaTheme="minorEastAsia" w:hAnsiTheme="minorEastAsia" w:cs="ＭＳ明朝-WinCharSetFFFF-H" w:hint="eastAsia"/>
          <w:kern w:val="0"/>
          <w:szCs w:val="21"/>
        </w:rPr>
        <w:t>としては、堆肥、発酵</w:t>
      </w:r>
      <w:r w:rsidR="0050112B">
        <w:rPr>
          <w:rFonts w:asciiTheme="minorEastAsia" w:eastAsiaTheme="minorEastAsia" w:hAnsiTheme="minorEastAsia" w:cs="ＭＳ明朝-WinCharSetFFFF-H" w:hint="eastAsia"/>
          <w:kern w:val="0"/>
          <w:szCs w:val="21"/>
        </w:rPr>
        <w:t>ボカシ</w:t>
      </w:r>
      <w:r w:rsidR="002B1832">
        <w:rPr>
          <w:rFonts w:asciiTheme="minorEastAsia" w:eastAsiaTheme="minorEastAsia" w:hAnsiTheme="minorEastAsia" w:cs="ＭＳ明朝-WinCharSetFFFF-H" w:hint="eastAsia"/>
          <w:kern w:val="0"/>
          <w:szCs w:val="21"/>
        </w:rPr>
        <w:t>肥料、有機質資材を活用した</w:t>
      </w:r>
      <w:r w:rsidR="00406330">
        <w:rPr>
          <w:rFonts w:asciiTheme="minorEastAsia" w:eastAsiaTheme="minorEastAsia" w:hAnsiTheme="minorEastAsia" w:cs="ＭＳ明朝-WinCharSetFFFF-H" w:hint="eastAsia"/>
          <w:kern w:val="0"/>
          <w:szCs w:val="21"/>
        </w:rPr>
        <w:t>栽培を実証し</w:t>
      </w:r>
      <w:r w:rsidR="00EF6AFB">
        <w:rPr>
          <w:rFonts w:asciiTheme="minorEastAsia" w:eastAsiaTheme="minorEastAsia" w:hAnsiTheme="minorEastAsia" w:cs="ＭＳ明朝-WinCharSetFFFF-H" w:hint="eastAsia"/>
          <w:kern w:val="0"/>
          <w:szCs w:val="21"/>
        </w:rPr>
        <w:t>ました</w:t>
      </w:r>
      <w:r w:rsidR="002B1832">
        <w:rPr>
          <w:rFonts w:asciiTheme="minorEastAsia" w:eastAsiaTheme="minorEastAsia" w:hAnsiTheme="minorEastAsia" w:cs="ＭＳ明朝-WinCharSetFFFF-H" w:hint="eastAsia"/>
          <w:kern w:val="0"/>
          <w:szCs w:val="21"/>
        </w:rPr>
        <w:t>。</w:t>
      </w:r>
      <w:r w:rsidR="00631F1B">
        <w:rPr>
          <w:rFonts w:asciiTheme="minorEastAsia" w:eastAsiaTheme="minorEastAsia" w:hAnsiTheme="minorEastAsia" w:cs="ＭＳ明朝-WinCharSetFFFF-H" w:hint="eastAsia"/>
          <w:kern w:val="0"/>
          <w:szCs w:val="21"/>
        </w:rPr>
        <w:t>いずれも本圃ではＪＡＳ有機</w:t>
      </w:r>
      <w:r w:rsidR="002B1832">
        <w:rPr>
          <w:rFonts w:asciiTheme="minorEastAsia" w:eastAsiaTheme="minorEastAsia" w:hAnsiTheme="minorEastAsia" w:cs="ＭＳ明朝-WinCharSetFFFF-H" w:hint="eastAsia"/>
          <w:kern w:val="0"/>
          <w:szCs w:val="21"/>
        </w:rPr>
        <w:t>対応</w:t>
      </w:r>
      <w:r w:rsidR="00EF6AFB">
        <w:rPr>
          <w:rFonts w:asciiTheme="minorEastAsia" w:eastAsiaTheme="minorEastAsia" w:hAnsiTheme="minorEastAsia" w:cs="ＭＳ明朝-WinCharSetFFFF-H" w:hint="eastAsia"/>
          <w:kern w:val="0"/>
          <w:szCs w:val="21"/>
        </w:rPr>
        <w:t>資材</w:t>
      </w:r>
      <w:r w:rsidR="00442ADA">
        <w:rPr>
          <w:rFonts w:asciiTheme="minorEastAsia" w:eastAsiaTheme="minorEastAsia" w:hAnsiTheme="minorEastAsia" w:cs="ＭＳ明朝-WinCharSetFFFF-H" w:hint="eastAsia"/>
          <w:kern w:val="0"/>
          <w:szCs w:val="21"/>
        </w:rPr>
        <w:t>を利用しました。</w:t>
      </w:r>
    </w:p>
    <w:p w14:paraId="1A71C370" w14:textId="76677079" w:rsidR="008902B0" w:rsidRDefault="008902B0" w:rsidP="002B1832">
      <w:pPr>
        <w:spacing w:line="280" w:lineRule="exact"/>
        <w:ind w:firstLineChars="100" w:firstLine="210"/>
        <w:rPr>
          <w:rFonts w:asciiTheme="minorEastAsia" w:eastAsiaTheme="minorEastAsia" w:hAnsiTheme="minorEastAsia" w:cs="ＭＳ明朝-WinCharSetFFFF-H"/>
          <w:kern w:val="0"/>
          <w:szCs w:val="21"/>
        </w:rPr>
      </w:pPr>
      <w:r>
        <w:rPr>
          <w:rFonts w:asciiTheme="minorEastAsia" w:eastAsiaTheme="minorEastAsia" w:hAnsiTheme="minorEastAsia" w:cs="ＭＳ明朝-WinCharSetFFFF-H" w:hint="eastAsia"/>
          <w:kern w:val="0"/>
          <w:szCs w:val="21"/>
        </w:rPr>
        <w:t>使用</w:t>
      </w:r>
      <w:r w:rsidR="00442ADA">
        <w:rPr>
          <w:rFonts w:asciiTheme="minorEastAsia" w:eastAsiaTheme="minorEastAsia" w:hAnsiTheme="minorEastAsia" w:cs="ＭＳ明朝-WinCharSetFFFF-H" w:hint="eastAsia"/>
          <w:kern w:val="0"/>
          <w:szCs w:val="21"/>
        </w:rPr>
        <w:t>した有機質</w:t>
      </w:r>
      <w:r w:rsidR="002B1832">
        <w:rPr>
          <w:rFonts w:asciiTheme="minorEastAsia" w:eastAsiaTheme="minorEastAsia" w:hAnsiTheme="minorEastAsia" w:cs="ＭＳ明朝-WinCharSetFFFF-H" w:hint="eastAsia"/>
          <w:kern w:val="0"/>
          <w:szCs w:val="21"/>
        </w:rPr>
        <w:t xml:space="preserve">資材は静岡県磐田市　</w:t>
      </w:r>
      <w:r w:rsidR="00CA2EC6">
        <w:rPr>
          <w:rFonts w:asciiTheme="minorEastAsia" w:eastAsiaTheme="minorEastAsia" w:hAnsiTheme="minorEastAsia" w:cs="ＭＳ明朝-WinCharSetFFFF-H" w:hint="eastAsia"/>
          <w:kern w:val="0"/>
          <w:szCs w:val="21"/>
        </w:rPr>
        <w:t>Ｋ</w:t>
      </w:r>
      <w:r w:rsidR="002B1832">
        <w:rPr>
          <w:rFonts w:asciiTheme="minorEastAsia" w:eastAsiaTheme="minorEastAsia" w:hAnsiTheme="minorEastAsia" w:cs="ＭＳ明朝-WinCharSetFFFF-H" w:hint="eastAsia"/>
          <w:kern w:val="0"/>
          <w:szCs w:val="21"/>
        </w:rPr>
        <w:t>肥料株式</w:t>
      </w:r>
      <w:r w:rsidR="00B01D76">
        <w:rPr>
          <w:rFonts w:asciiTheme="minorEastAsia" w:eastAsiaTheme="minorEastAsia" w:hAnsiTheme="minorEastAsia" w:cs="ＭＳ明朝-WinCharSetFFFF-H" w:hint="eastAsia"/>
          <w:kern w:val="0"/>
          <w:szCs w:val="21"/>
        </w:rPr>
        <w:t>会社が扱う</w:t>
      </w:r>
      <w:r>
        <w:rPr>
          <w:rFonts w:asciiTheme="minorEastAsia" w:eastAsiaTheme="minorEastAsia" w:hAnsiTheme="minorEastAsia" w:cs="ＭＳ明朝-WinCharSetFFFF-H" w:hint="eastAsia"/>
          <w:kern w:val="0"/>
          <w:szCs w:val="21"/>
        </w:rPr>
        <w:t>有機100％</w:t>
      </w:r>
      <w:r w:rsidR="00EF6AFB">
        <w:rPr>
          <w:rFonts w:asciiTheme="minorEastAsia" w:eastAsiaTheme="minorEastAsia" w:hAnsiTheme="minorEastAsia" w:cs="ＭＳ明朝-WinCharSetFFFF-H" w:hint="eastAsia"/>
          <w:kern w:val="0"/>
          <w:szCs w:val="21"/>
        </w:rPr>
        <w:t>の資材を用い</w:t>
      </w:r>
      <w:r w:rsidR="00406330">
        <w:rPr>
          <w:rFonts w:asciiTheme="minorEastAsia" w:eastAsiaTheme="minorEastAsia" w:hAnsiTheme="minorEastAsia" w:cs="ＭＳ明朝-WinCharSetFFFF-H" w:hint="eastAsia"/>
          <w:kern w:val="0"/>
          <w:szCs w:val="21"/>
        </w:rPr>
        <w:t>、</w:t>
      </w:r>
      <w:r>
        <w:rPr>
          <w:rFonts w:asciiTheme="minorEastAsia" w:eastAsiaTheme="minorEastAsia" w:hAnsiTheme="minorEastAsia" w:cs="ＭＳ明朝-WinCharSetFFFF-H" w:hint="eastAsia"/>
          <w:kern w:val="0"/>
          <w:szCs w:val="21"/>
        </w:rPr>
        <w:t>施用方法等については</w:t>
      </w:r>
      <w:r w:rsidR="00406330">
        <w:rPr>
          <w:rFonts w:asciiTheme="minorEastAsia" w:eastAsiaTheme="minorEastAsia" w:hAnsiTheme="minorEastAsia" w:cs="ＭＳ明朝-WinCharSetFFFF-H" w:hint="eastAsia"/>
          <w:kern w:val="0"/>
          <w:szCs w:val="21"/>
        </w:rPr>
        <w:t>Ｋ肥料株式会社のアドバイスを受けるとともに、</w:t>
      </w:r>
      <w:r>
        <w:rPr>
          <w:rFonts w:asciiTheme="minorEastAsia" w:eastAsiaTheme="minorEastAsia" w:hAnsiTheme="minorEastAsia" w:cs="ＭＳ明朝-WinCharSetFFFF-H" w:hint="eastAsia"/>
          <w:kern w:val="0"/>
          <w:szCs w:val="21"/>
        </w:rPr>
        <w:t>薄上秀男著「発酵肥料で家庭菜園」(農文協）などを参考に</w:t>
      </w:r>
      <w:r w:rsidR="00EF6AFB">
        <w:rPr>
          <w:rFonts w:asciiTheme="minorEastAsia" w:eastAsiaTheme="minorEastAsia" w:hAnsiTheme="minorEastAsia" w:cs="ＭＳ明朝-WinCharSetFFFF-H" w:hint="eastAsia"/>
          <w:kern w:val="0"/>
          <w:szCs w:val="21"/>
        </w:rPr>
        <w:t>しました</w:t>
      </w:r>
      <w:r>
        <w:rPr>
          <w:rFonts w:asciiTheme="minorEastAsia" w:eastAsiaTheme="minorEastAsia" w:hAnsiTheme="minorEastAsia" w:cs="ＭＳ明朝-WinCharSetFFFF-H" w:hint="eastAsia"/>
          <w:kern w:val="0"/>
          <w:szCs w:val="21"/>
        </w:rPr>
        <w:t>。</w:t>
      </w:r>
    </w:p>
    <w:p w14:paraId="3665B563" w14:textId="77777777" w:rsidR="007D6D6F" w:rsidRDefault="007D6D6F" w:rsidP="000638D1">
      <w:pPr>
        <w:spacing w:line="280" w:lineRule="exact"/>
        <w:ind w:firstLineChars="100" w:firstLine="210"/>
        <w:rPr>
          <w:rFonts w:asciiTheme="minorEastAsia" w:eastAsiaTheme="minorEastAsia" w:hAnsiTheme="minorEastAsia" w:cs="ＭＳ明朝-WinCharSetFFFF-H"/>
          <w:kern w:val="0"/>
          <w:szCs w:val="21"/>
        </w:rPr>
      </w:pPr>
      <w:r>
        <w:rPr>
          <w:rFonts w:asciiTheme="minorEastAsia" w:eastAsiaTheme="minorEastAsia" w:hAnsiTheme="minorEastAsia" w:cs="ＭＳ明朝-WinCharSetFFFF-H" w:hint="eastAsia"/>
          <w:kern w:val="0"/>
          <w:szCs w:val="21"/>
        </w:rPr>
        <w:t>今回の実証では慣行区に比べて収量が80%にとどまったこと、葉色は薄めに推移し、2月に入ってからは葉の展開が遅くなり、収穫量が少なくなったこと等課題があったことに留意をお願いします。</w:t>
      </w:r>
    </w:p>
    <w:p w14:paraId="59EBFD26" w14:textId="2A9C0782" w:rsidR="007D6D6F" w:rsidRDefault="007D6D6F" w:rsidP="000638D1">
      <w:pPr>
        <w:spacing w:line="280" w:lineRule="exact"/>
        <w:ind w:firstLineChars="100" w:firstLine="210"/>
        <w:rPr>
          <w:rFonts w:asciiTheme="minorEastAsia" w:eastAsiaTheme="minorEastAsia" w:hAnsiTheme="minorEastAsia" w:cs="ＭＳ明朝-WinCharSetFFFF-H"/>
          <w:kern w:val="0"/>
          <w:szCs w:val="21"/>
        </w:rPr>
      </w:pPr>
      <w:r>
        <w:rPr>
          <w:rFonts w:asciiTheme="minorEastAsia" w:eastAsiaTheme="minorEastAsia" w:hAnsiTheme="minorEastAsia" w:cs="ＭＳ明朝-WinCharSetFFFF-H" w:hint="eastAsia"/>
          <w:kern w:val="0"/>
          <w:szCs w:val="21"/>
        </w:rPr>
        <w:t>栽培上いくつかの課題がありましたので以下に示します。</w:t>
      </w:r>
    </w:p>
    <w:p w14:paraId="78D53751" w14:textId="1D2EFB34" w:rsidR="00EF6AFB" w:rsidRDefault="00541924" w:rsidP="000638D1">
      <w:pPr>
        <w:spacing w:line="280" w:lineRule="exact"/>
        <w:ind w:firstLineChars="100" w:firstLine="210"/>
        <w:rPr>
          <w:rFonts w:asciiTheme="minorEastAsia" w:eastAsiaTheme="minorEastAsia" w:hAnsiTheme="minorEastAsia" w:cs="ＭＳ明朝-WinCharSetFFFF-H"/>
          <w:kern w:val="0"/>
          <w:szCs w:val="21"/>
        </w:rPr>
      </w:pPr>
      <w:r>
        <w:rPr>
          <w:rFonts w:asciiTheme="minorEastAsia" w:eastAsiaTheme="minorEastAsia" w:hAnsiTheme="minorEastAsia" w:cs="ＭＳ明朝-WinCharSetFFFF-H" w:hint="eastAsia"/>
          <w:kern w:val="0"/>
          <w:szCs w:val="21"/>
        </w:rPr>
        <w:t>土つくり上の課題としては、</w:t>
      </w:r>
      <w:r w:rsidR="00B629C0">
        <w:rPr>
          <w:rFonts w:asciiTheme="minorEastAsia" w:eastAsiaTheme="minorEastAsia" w:hAnsiTheme="minorEastAsia" w:cs="ＭＳ明朝-WinCharSetFFFF-H" w:hint="eastAsia"/>
          <w:kern w:val="0"/>
          <w:szCs w:val="21"/>
        </w:rPr>
        <w:t>高設ベットの</w:t>
      </w:r>
      <w:r w:rsidR="008902B0">
        <w:rPr>
          <w:rFonts w:asciiTheme="minorEastAsia" w:eastAsiaTheme="minorEastAsia" w:hAnsiTheme="minorEastAsia" w:cs="ＭＳ明朝-WinCharSetFFFF-H" w:hint="eastAsia"/>
          <w:kern w:val="0"/>
          <w:szCs w:val="21"/>
        </w:rPr>
        <w:t>太陽熱消毒後、7</w:t>
      </w:r>
      <w:r w:rsidR="00406330">
        <w:rPr>
          <w:rFonts w:asciiTheme="minorEastAsia" w:eastAsiaTheme="minorEastAsia" w:hAnsiTheme="minorEastAsia" w:cs="ＭＳ明朝-WinCharSetFFFF-H" w:hint="eastAsia"/>
          <w:kern w:val="0"/>
          <w:szCs w:val="21"/>
        </w:rPr>
        <w:t>月～9月</w:t>
      </w:r>
      <w:r w:rsidR="008902B0">
        <w:rPr>
          <w:rFonts w:asciiTheme="minorEastAsia" w:eastAsiaTheme="minorEastAsia" w:hAnsiTheme="minorEastAsia" w:cs="ＭＳ明朝-WinCharSetFFFF-H" w:hint="eastAsia"/>
          <w:kern w:val="0"/>
          <w:szCs w:val="21"/>
        </w:rPr>
        <w:t>に</w:t>
      </w:r>
      <w:r w:rsidR="00406330">
        <w:rPr>
          <w:rFonts w:asciiTheme="minorEastAsia" w:eastAsiaTheme="minorEastAsia" w:hAnsiTheme="minorEastAsia" w:cs="ＭＳ明朝-WinCharSetFFFF-H" w:hint="eastAsia"/>
          <w:kern w:val="0"/>
          <w:szCs w:val="21"/>
        </w:rPr>
        <w:t>かけて、</w:t>
      </w:r>
      <w:r w:rsidR="008902B0">
        <w:rPr>
          <w:rFonts w:asciiTheme="minorEastAsia" w:eastAsiaTheme="minorEastAsia" w:hAnsiTheme="minorEastAsia" w:cs="ＭＳ明朝-WinCharSetFFFF-H" w:hint="eastAsia"/>
          <w:kern w:val="0"/>
          <w:szCs w:val="21"/>
        </w:rPr>
        <w:t>微生物資材</w:t>
      </w:r>
      <w:r w:rsidR="00406330">
        <w:rPr>
          <w:rFonts w:asciiTheme="minorEastAsia" w:eastAsiaTheme="minorEastAsia" w:hAnsiTheme="minorEastAsia" w:cs="ＭＳ明朝-WinCharSetFFFF-H" w:hint="eastAsia"/>
          <w:kern w:val="0"/>
          <w:szCs w:val="21"/>
        </w:rPr>
        <w:t>、</w:t>
      </w:r>
      <w:r w:rsidR="008902B0">
        <w:rPr>
          <w:rFonts w:asciiTheme="minorEastAsia" w:eastAsiaTheme="minorEastAsia" w:hAnsiTheme="minorEastAsia" w:cs="ＭＳ明朝-WinCharSetFFFF-H" w:hint="eastAsia"/>
          <w:kern w:val="0"/>
          <w:szCs w:val="21"/>
        </w:rPr>
        <w:t>土壌改良資材と発酵</w:t>
      </w:r>
      <w:r w:rsidR="00442ADA">
        <w:rPr>
          <w:rFonts w:asciiTheme="minorEastAsia" w:eastAsiaTheme="minorEastAsia" w:hAnsiTheme="minorEastAsia" w:cs="ＭＳ明朝-WinCharSetFFFF-H" w:hint="eastAsia"/>
          <w:kern w:val="0"/>
          <w:szCs w:val="21"/>
        </w:rPr>
        <w:t>ボカシ</w:t>
      </w:r>
      <w:r w:rsidR="008902B0">
        <w:rPr>
          <w:rFonts w:asciiTheme="minorEastAsia" w:eastAsiaTheme="minorEastAsia" w:hAnsiTheme="minorEastAsia" w:cs="ＭＳ明朝-WinCharSetFFFF-H" w:hint="eastAsia"/>
          <w:kern w:val="0"/>
          <w:szCs w:val="21"/>
        </w:rPr>
        <w:t>肥料を</w:t>
      </w:r>
      <w:r w:rsidR="00406330">
        <w:rPr>
          <w:rFonts w:asciiTheme="minorEastAsia" w:eastAsiaTheme="minorEastAsia" w:hAnsiTheme="minorEastAsia" w:cs="ＭＳ明朝-WinCharSetFFFF-H" w:hint="eastAsia"/>
          <w:kern w:val="0"/>
          <w:szCs w:val="21"/>
        </w:rPr>
        <w:t>３回に分けて</w:t>
      </w:r>
      <w:r w:rsidR="008902B0">
        <w:rPr>
          <w:rFonts w:asciiTheme="minorEastAsia" w:eastAsiaTheme="minorEastAsia" w:hAnsiTheme="minorEastAsia" w:cs="ＭＳ明朝-WinCharSetFFFF-H" w:hint="eastAsia"/>
          <w:kern w:val="0"/>
          <w:szCs w:val="21"/>
        </w:rPr>
        <w:t>施用</w:t>
      </w:r>
      <w:r>
        <w:rPr>
          <w:rFonts w:asciiTheme="minorEastAsia" w:eastAsiaTheme="minorEastAsia" w:hAnsiTheme="minorEastAsia" w:cs="ＭＳ明朝-WinCharSetFFFF-H" w:hint="eastAsia"/>
          <w:kern w:val="0"/>
          <w:szCs w:val="21"/>
        </w:rPr>
        <w:t>しました</w:t>
      </w:r>
      <w:r w:rsidR="007D6D6F">
        <w:rPr>
          <w:rFonts w:asciiTheme="minorEastAsia" w:eastAsiaTheme="minorEastAsia" w:hAnsiTheme="minorEastAsia" w:cs="ＭＳ明朝-WinCharSetFFFF-H" w:hint="eastAsia"/>
          <w:kern w:val="0"/>
          <w:szCs w:val="21"/>
        </w:rPr>
        <w:t>。有効微生物は</w:t>
      </w:r>
      <w:r w:rsidR="000638D1" w:rsidRPr="000638D1">
        <w:rPr>
          <w:rFonts w:asciiTheme="minorEastAsia" w:eastAsiaTheme="minorEastAsia" w:hAnsiTheme="minorEastAsia" w:cs="ＭＳ明朝-WinCharSetFFFF-H" w:hint="eastAsia"/>
          <w:kern w:val="0"/>
          <w:szCs w:val="21"/>
        </w:rPr>
        <w:t>紫外線、乾燥、酸欠に弱いので、</w:t>
      </w:r>
      <w:r w:rsidR="007D6D6F">
        <w:rPr>
          <w:rFonts w:asciiTheme="minorEastAsia" w:eastAsiaTheme="minorEastAsia" w:hAnsiTheme="minorEastAsia" w:cs="ＭＳ明朝-WinCharSetFFFF-H" w:hint="eastAsia"/>
          <w:kern w:val="0"/>
          <w:szCs w:val="21"/>
        </w:rPr>
        <w:t>資材</w:t>
      </w:r>
      <w:r w:rsidR="000638D1" w:rsidRPr="000638D1">
        <w:rPr>
          <w:rFonts w:asciiTheme="minorEastAsia" w:eastAsiaTheme="minorEastAsia" w:hAnsiTheme="minorEastAsia" w:cs="ＭＳ明朝-WinCharSetFFFF-H" w:hint="eastAsia"/>
          <w:kern w:val="0"/>
          <w:szCs w:val="21"/>
        </w:rPr>
        <w:t>施用</w:t>
      </w:r>
      <w:r w:rsidR="007D6D6F">
        <w:rPr>
          <w:rFonts w:asciiTheme="minorEastAsia" w:eastAsiaTheme="minorEastAsia" w:hAnsiTheme="minorEastAsia" w:cs="ＭＳ明朝-WinCharSetFFFF-H" w:hint="eastAsia"/>
          <w:kern w:val="0"/>
          <w:szCs w:val="21"/>
        </w:rPr>
        <w:t>後堆肥で被覆し、たっぷり灌水したうえで通気性のある</w:t>
      </w:r>
      <w:r w:rsidR="000638D1" w:rsidRPr="000638D1">
        <w:rPr>
          <w:rFonts w:asciiTheme="minorEastAsia" w:eastAsiaTheme="minorEastAsia" w:hAnsiTheme="minorEastAsia" w:cs="ＭＳ明朝-WinCharSetFFFF-H" w:hint="eastAsia"/>
          <w:kern w:val="0"/>
          <w:szCs w:val="21"/>
        </w:rPr>
        <w:t>紙マルチでさらに被覆しました。</w:t>
      </w:r>
      <w:r w:rsidR="00406330">
        <w:rPr>
          <w:rFonts w:asciiTheme="minorEastAsia" w:eastAsiaTheme="minorEastAsia" w:hAnsiTheme="minorEastAsia" w:cs="ＭＳ明朝-WinCharSetFFFF-H" w:hint="eastAsia"/>
          <w:kern w:val="0"/>
          <w:szCs w:val="21"/>
        </w:rPr>
        <w:t>ただ、紙マルチについては、</w:t>
      </w:r>
      <w:r w:rsidR="007D6D6F">
        <w:rPr>
          <w:rFonts w:asciiTheme="minorEastAsia" w:eastAsiaTheme="minorEastAsia" w:hAnsiTheme="minorEastAsia" w:cs="ＭＳ明朝-WinCharSetFFFF-H" w:hint="eastAsia"/>
          <w:kern w:val="0"/>
          <w:szCs w:val="21"/>
        </w:rPr>
        <w:t>取外しやその再被覆時の作業性（やぶれ、</w:t>
      </w:r>
      <w:r>
        <w:rPr>
          <w:rFonts w:asciiTheme="minorEastAsia" w:eastAsiaTheme="minorEastAsia" w:hAnsiTheme="minorEastAsia" w:cs="ＭＳ明朝-WinCharSetFFFF-H" w:hint="eastAsia"/>
          <w:kern w:val="0"/>
          <w:szCs w:val="21"/>
        </w:rPr>
        <w:t>固くなるなど）</w:t>
      </w:r>
      <w:r w:rsidR="007D6D6F">
        <w:rPr>
          <w:rFonts w:asciiTheme="minorEastAsia" w:eastAsiaTheme="minorEastAsia" w:hAnsiTheme="minorEastAsia" w:cs="ＭＳ明朝-WinCharSetFFFF-H" w:hint="eastAsia"/>
          <w:kern w:val="0"/>
          <w:szCs w:val="21"/>
        </w:rPr>
        <w:t>に課題が残りました</w:t>
      </w:r>
      <w:r w:rsidR="00406330">
        <w:rPr>
          <w:rFonts w:asciiTheme="minorEastAsia" w:eastAsiaTheme="minorEastAsia" w:hAnsiTheme="minorEastAsia" w:cs="ＭＳ明朝-WinCharSetFFFF-H" w:hint="eastAsia"/>
          <w:kern w:val="0"/>
          <w:szCs w:val="21"/>
        </w:rPr>
        <w:t>。</w:t>
      </w:r>
    </w:p>
    <w:p w14:paraId="744DA3EC" w14:textId="4CFB7557" w:rsidR="00541924" w:rsidRDefault="00541924" w:rsidP="00541924">
      <w:pPr>
        <w:spacing w:line="280" w:lineRule="exact"/>
        <w:ind w:firstLineChars="100" w:firstLine="210"/>
        <w:rPr>
          <w:rFonts w:asciiTheme="minorEastAsia" w:eastAsiaTheme="minorEastAsia" w:hAnsiTheme="minorEastAsia" w:cs="ＭＳ明朝-WinCharSetFFFF-H"/>
          <w:kern w:val="0"/>
          <w:szCs w:val="21"/>
        </w:rPr>
      </w:pPr>
      <w:r>
        <w:rPr>
          <w:rFonts w:asciiTheme="minorEastAsia" w:eastAsiaTheme="minorEastAsia" w:hAnsiTheme="minorEastAsia" w:cs="ＭＳ明朝-WinCharSetFFFF-H" w:hint="eastAsia"/>
          <w:kern w:val="0"/>
          <w:szCs w:val="21"/>
        </w:rPr>
        <w:t>有機質資材は有効微生物が生きていることから、保管は直射日光を避け、水にぬれない涼しい場所でして下さい。有機液肥は低温期は固まることがあるのでハウス内など暖かい場所に移します。</w:t>
      </w:r>
    </w:p>
    <w:p w14:paraId="65D161BF" w14:textId="77777777" w:rsidR="006B66D8" w:rsidRDefault="006B66D8" w:rsidP="00541924">
      <w:pPr>
        <w:spacing w:line="280" w:lineRule="exact"/>
        <w:ind w:firstLineChars="100" w:firstLine="210"/>
        <w:rPr>
          <w:rFonts w:asciiTheme="minorEastAsia" w:eastAsiaTheme="minorEastAsia" w:hAnsiTheme="minorEastAsia" w:cs="ＭＳ明朝-WinCharSetFFFF-H"/>
          <w:kern w:val="0"/>
          <w:szCs w:val="21"/>
        </w:rPr>
      </w:pPr>
    </w:p>
    <w:p w14:paraId="73962EC3" w14:textId="5B33A89A" w:rsidR="00703BDA" w:rsidRDefault="00541924" w:rsidP="002B1832">
      <w:pPr>
        <w:spacing w:line="280" w:lineRule="exact"/>
        <w:ind w:firstLineChars="100" w:firstLine="210"/>
        <w:rPr>
          <w:rFonts w:asciiTheme="minorEastAsia" w:eastAsiaTheme="minorEastAsia" w:hAnsiTheme="minorEastAsia" w:cs="ＭＳ明朝-WinCharSetFFFF-H"/>
          <w:kern w:val="0"/>
          <w:szCs w:val="21"/>
        </w:rPr>
      </w:pPr>
      <w:r>
        <w:rPr>
          <w:rFonts w:asciiTheme="minorEastAsia" w:eastAsiaTheme="minorEastAsia" w:hAnsiTheme="minorEastAsia" w:cs="ＭＳ明朝-WinCharSetFFFF-H" w:hint="eastAsia"/>
          <w:kern w:val="0"/>
          <w:szCs w:val="21"/>
        </w:rPr>
        <w:t>施肥設計上の課題としては、</w:t>
      </w:r>
      <w:r w:rsidR="00703BDA">
        <w:rPr>
          <w:rFonts w:asciiTheme="minorEastAsia" w:eastAsiaTheme="minorEastAsia" w:hAnsiTheme="minorEastAsia" w:cs="ＭＳ明朝-WinCharSetFFFF-H" w:hint="eastAsia"/>
          <w:kern w:val="0"/>
          <w:szCs w:val="21"/>
        </w:rPr>
        <w:t>肥効の違いがあるものの、</w:t>
      </w:r>
      <w:r w:rsidR="00A33302">
        <w:rPr>
          <w:rFonts w:asciiTheme="minorEastAsia" w:eastAsiaTheme="minorEastAsia" w:hAnsiTheme="minorEastAsia" w:cs="ＭＳ明朝-WinCharSetFFFF-H" w:hint="eastAsia"/>
          <w:kern w:val="0"/>
          <w:szCs w:val="21"/>
        </w:rPr>
        <w:t>発酵</w:t>
      </w:r>
      <w:r>
        <w:rPr>
          <w:rFonts w:asciiTheme="minorEastAsia" w:eastAsiaTheme="minorEastAsia" w:hAnsiTheme="minorEastAsia" w:cs="ＭＳ明朝-WinCharSetFFFF-H" w:hint="eastAsia"/>
          <w:kern w:val="0"/>
          <w:szCs w:val="21"/>
        </w:rPr>
        <w:t>ボカシ肥料の施用</w:t>
      </w:r>
      <w:r w:rsidR="00703BDA">
        <w:rPr>
          <w:rFonts w:asciiTheme="minorEastAsia" w:eastAsiaTheme="minorEastAsia" w:hAnsiTheme="minorEastAsia" w:cs="ＭＳ明朝-WinCharSetFFFF-H" w:hint="eastAsia"/>
          <w:kern w:val="0"/>
          <w:szCs w:val="21"/>
        </w:rPr>
        <w:t>量は慣行肥料区</w:t>
      </w:r>
      <w:r>
        <w:rPr>
          <w:rFonts w:asciiTheme="minorEastAsia" w:eastAsiaTheme="minorEastAsia" w:hAnsiTheme="minorEastAsia" w:cs="ＭＳ明朝-WinCharSetFFFF-H" w:hint="eastAsia"/>
          <w:kern w:val="0"/>
          <w:szCs w:val="21"/>
        </w:rPr>
        <w:t>の窒素量と合わせました。土壌診断結果に応じた施用量の調節を行い、今回</w:t>
      </w:r>
      <w:r w:rsidR="005C5755">
        <w:rPr>
          <w:rFonts w:asciiTheme="minorEastAsia" w:eastAsiaTheme="minorEastAsia" w:hAnsiTheme="minorEastAsia" w:cs="ＭＳ明朝-WinCharSetFFFF-H" w:hint="eastAsia"/>
          <w:kern w:val="0"/>
          <w:szCs w:val="21"/>
        </w:rPr>
        <w:t>は</w:t>
      </w:r>
      <w:r w:rsidR="00B629C0">
        <w:rPr>
          <w:rFonts w:asciiTheme="minorEastAsia" w:eastAsiaTheme="minorEastAsia" w:hAnsiTheme="minorEastAsia" w:cs="ＭＳ明朝-WinCharSetFFFF-H" w:hint="eastAsia"/>
          <w:kern w:val="0"/>
          <w:szCs w:val="21"/>
        </w:rPr>
        <w:t>石灰</w:t>
      </w:r>
      <w:r>
        <w:rPr>
          <w:rFonts w:asciiTheme="minorEastAsia" w:eastAsiaTheme="minorEastAsia" w:hAnsiTheme="minorEastAsia" w:cs="ＭＳ明朝-WinCharSetFFFF-H" w:hint="eastAsia"/>
          <w:kern w:val="0"/>
          <w:szCs w:val="21"/>
        </w:rPr>
        <w:t>質</w:t>
      </w:r>
      <w:r w:rsidR="00D75CC7">
        <w:rPr>
          <w:rFonts w:asciiTheme="minorEastAsia" w:eastAsiaTheme="minorEastAsia" w:hAnsiTheme="minorEastAsia" w:cs="ＭＳ明朝-WinCharSetFFFF-H" w:hint="eastAsia"/>
          <w:kern w:val="0"/>
          <w:szCs w:val="21"/>
        </w:rPr>
        <w:t>資材</w:t>
      </w:r>
      <w:r>
        <w:rPr>
          <w:rFonts w:asciiTheme="minorEastAsia" w:eastAsiaTheme="minorEastAsia" w:hAnsiTheme="minorEastAsia" w:cs="ＭＳ明朝-WinCharSetFFFF-H" w:hint="eastAsia"/>
          <w:kern w:val="0"/>
          <w:szCs w:val="21"/>
        </w:rPr>
        <w:t>と</w:t>
      </w:r>
      <w:r w:rsidR="00442ADA">
        <w:rPr>
          <w:rFonts w:asciiTheme="minorEastAsia" w:eastAsiaTheme="minorEastAsia" w:hAnsiTheme="minorEastAsia" w:cs="ＭＳ明朝-WinCharSetFFFF-H" w:hint="eastAsia"/>
          <w:kern w:val="0"/>
          <w:szCs w:val="21"/>
        </w:rPr>
        <w:t>発酵ボカシ</w:t>
      </w:r>
      <w:r w:rsidR="00EF6AFB">
        <w:rPr>
          <w:rFonts w:asciiTheme="minorEastAsia" w:eastAsiaTheme="minorEastAsia" w:hAnsiTheme="minorEastAsia" w:cs="ＭＳ明朝-WinCharSetFFFF-H" w:hint="eastAsia"/>
          <w:kern w:val="0"/>
          <w:szCs w:val="21"/>
        </w:rPr>
        <w:t>肥料の施用量を</w:t>
      </w:r>
      <w:r w:rsidR="00D75CC7">
        <w:rPr>
          <w:rFonts w:asciiTheme="minorEastAsia" w:eastAsiaTheme="minorEastAsia" w:hAnsiTheme="minorEastAsia" w:cs="ＭＳ明朝-WinCharSetFFFF-H" w:hint="eastAsia"/>
          <w:kern w:val="0"/>
          <w:szCs w:val="21"/>
        </w:rPr>
        <w:t>削減し</w:t>
      </w:r>
      <w:r w:rsidR="00EF6AFB">
        <w:rPr>
          <w:rFonts w:asciiTheme="minorEastAsia" w:eastAsiaTheme="minorEastAsia" w:hAnsiTheme="minorEastAsia" w:cs="ＭＳ明朝-WinCharSetFFFF-H" w:hint="eastAsia"/>
          <w:kern w:val="0"/>
          <w:szCs w:val="21"/>
        </w:rPr>
        <w:t>ました</w:t>
      </w:r>
      <w:r w:rsidR="008902BD">
        <w:rPr>
          <w:rFonts w:asciiTheme="minorEastAsia" w:eastAsiaTheme="minorEastAsia" w:hAnsiTheme="minorEastAsia" w:cs="ＭＳ明朝-WinCharSetFFFF-H" w:hint="eastAsia"/>
          <w:kern w:val="0"/>
          <w:szCs w:val="21"/>
        </w:rPr>
        <w:t>。</w:t>
      </w:r>
      <w:r w:rsidR="00E41B79">
        <w:rPr>
          <w:rFonts w:asciiTheme="minorEastAsia" w:eastAsiaTheme="minorEastAsia" w:hAnsiTheme="minorEastAsia" w:cs="ＭＳ明朝-WinCharSetFFFF-H" w:hint="eastAsia"/>
          <w:kern w:val="0"/>
          <w:szCs w:val="21"/>
        </w:rPr>
        <w:t>ただ、</w:t>
      </w:r>
      <w:r w:rsidR="009428CD">
        <w:rPr>
          <w:rFonts w:asciiTheme="minorEastAsia" w:eastAsiaTheme="minorEastAsia" w:hAnsiTheme="minorEastAsia" w:cs="ＭＳ明朝-WinCharSetFFFF-H" w:hint="eastAsia"/>
          <w:kern w:val="0"/>
          <w:szCs w:val="21"/>
        </w:rPr>
        <w:t>9/29</w:t>
      </w:r>
      <w:r>
        <w:rPr>
          <w:rFonts w:asciiTheme="minorEastAsia" w:eastAsiaTheme="minorEastAsia" w:hAnsiTheme="minorEastAsia" w:cs="ＭＳ明朝-WinCharSetFFFF-H" w:hint="eastAsia"/>
          <w:kern w:val="0"/>
          <w:szCs w:val="21"/>
        </w:rPr>
        <w:t>時点の</w:t>
      </w:r>
      <w:r w:rsidR="009428CD">
        <w:rPr>
          <w:rFonts w:asciiTheme="minorEastAsia" w:eastAsiaTheme="minorEastAsia" w:hAnsiTheme="minorEastAsia" w:cs="ＭＳ明朝-WinCharSetFFFF-H" w:hint="eastAsia"/>
          <w:kern w:val="0"/>
          <w:szCs w:val="21"/>
        </w:rPr>
        <w:t>ベット内土壌EC</w:t>
      </w:r>
      <w:r w:rsidR="00A33302">
        <w:rPr>
          <w:rFonts w:asciiTheme="minorEastAsia" w:eastAsiaTheme="minorEastAsia" w:hAnsiTheme="minorEastAsia" w:cs="ＭＳ明朝-WinCharSetFFFF-H" w:hint="eastAsia"/>
          <w:kern w:val="0"/>
          <w:szCs w:val="21"/>
        </w:rPr>
        <w:t>では発酵</w:t>
      </w:r>
      <w:r>
        <w:rPr>
          <w:rFonts w:asciiTheme="minorEastAsia" w:eastAsiaTheme="minorEastAsia" w:hAnsiTheme="minorEastAsia" w:cs="ＭＳ明朝-WinCharSetFFFF-H" w:hint="eastAsia"/>
          <w:kern w:val="0"/>
          <w:szCs w:val="21"/>
        </w:rPr>
        <w:t>ボカシ</w:t>
      </w:r>
      <w:r w:rsidR="009428CD">
        <w:rPr>
          <w:rFonts w:asciiTheme="minorEastAsia" w:eastAsiaTheme="minorEastAsia" w:hAnsiTheme="minorEastAsia" w:cs="ＭＳ明朝-WinCharSetFFFF-H" w:hint="eastAsia"/>
          <w:kern w:val="0"/>
          <w:szCs w:val="21"/>
        </w:rPr>
        <w:t>肥料区（以下実証区）</w:t>
      </w:r>
      <w:r w:rsidR="00703BDA">
        <w:rPr>
          <w:rFonts w:asciiTheme="minorEastAsia" w:eastAsiaTheme="minorEastAsia" w:hAnsiTheme="minorEastAsia" w:cs="ＭＳ明朝-WinCharSetFFFF-H" w:hint="eastAsia"/>
          <w:kern w:val="0"/>
          <w:szCs w:val="21"/>
        </w:rPr>
        <w:t>0.21</w:t>
      </w:r>
      <w:r w:rsidR="009428CD">
        <w:rPr>
          <w:rFonts w:asciiTheme="minorEastAsia" w:eastAsiaTheme="minorEastAsia" w:hAnsiTheme="minorEastAsia" w:cs="ＭＳ明朝-WinCharSetFFFF-H" w:hint="eastAsia"/>
          <w:kern w:val="0"/>
          <w:szCs w:val="21"/>
        </w:rPr>
        <w:t>に対して、慣行肥料区（以下慣行区）では</w:t>
      </w:r>
      <w:r w:rsidR="00703BDA">
        <w:rPr>
          <w:rFonts w:asciiTheme="minorEastAsia" w:eastAsiaTheme="minorEastAsia" w:hAnsiTheme="minorEastAsia" w:cs="ＭＳ明朝-WinCharSetFFFF-H" w:hint="eastAsia"/>
          <w:kern w:val="0"/>
          <w:szCs w:val="21"/>
        </w:rPr>
        <w:t>0.32</w:t>
      </w:r>
      <w:r w:rsidR="009428CD">
        <w:rPr>
          <w:rFonts w:asciiTheme="minorEastAsia" w:eastAsiaTheme="minorEastAsia" w:hAnsiTheme="minorEastAsia" w:cs="ＭＳ明朝-WinCharSetFFFF-H" w:hint="eastAsia"/>
          <w:kern w:val="0"/>
          <w:szCs w:val="21"/>
        </w:rPr>
        <w:t>、排液ECは実証区</w:t>
      </w:r>
      <w:r w:rsidR="00703BDA">
        <w:rPr>
          <w:rFonts w:asciiTheme="minorEastAsia" w:eastAsiaTheme="minorEastAsia" w:hAnsiTheme="minorEastAsia" w:cs="ＭＳ明朝-WinCharSetFFFF-H" w:hint="eastAsia"/>
          <w:kern w:val="0"/>
          <w:szCs w:val="21"/>
        </w:rPr>
        <w:t>0.54</w:t>
      </w:r>
      <w:r w:rsidR="009428CD">
        <w:rPr>
          <w:rFonts w:asciiTheme="minorEastAsia" w:eastAsiaTheme="minorEastAsia" w:hAnsiTheme="minorEastAsia" w:cs="ＭＳ明朝-WinCharSetFFFF-H" w:hint="eastAsia"/>
          <w:kern w:val="0"/>
          <w:szCs w:val="21"/>
        </w:rPr>
        <w:t>、慣行区</w:t>
      </w:r>
      <w:r w:rsidR="00703BDA">
        <w:rPr>
          <w:rFonts w:asciiTheme="minorEastAsia" w:eastAsiaTheme="minorEastAsia" w:hAnsiTheme="minorEastAsia" w:cs="ＭＳ明朝-WinCharSetFFFF-H" w:hint="eastAsia"/>
          <w:kern w:val="0"/>
          <w:szCs w:val="21"/>
        </w:rPr>
        <w:t>0.75</w:t>
      </w:r>
      <w:r w:rsidR="009428CD">
        <w:rPr>
          <w:rFonts w:asciiTheme="minorEastAsia" w:eastAsiaTheme="minorEastAsia" w:hAnsiTheme="minorEastAsia" w:cs="ＭＳ明朝-WinCharSetFFFF-H" w:hint="eastAsia"/>
          <w:kern w:val="0"/>
          <w:szCs w:val="21"/>
        </w:rPr>
        <w:t>と定植後の肥効が実証区で低く、</w:t>
      </w:r>
      <w:r w:rsidR="00B629C0">
        <w:rPr>
          <w:rFonts w:asciiTheme="minorEastAsia" w:eastAsiaTheme="minorEastAsia" w:hAnsiTheme="minorEastAsia" w:cs="ＭＳ明朝-WinCharSetFFFF-H" w:hint="eastAsia"/>
          <w:kern w:val="0"/>
          <w:szCs w:val="21"/>
        </w:rPr>
        <w:t>10</w:t>
      </w:r>
      <w:r w:rsidR="00EF6AFB">
        <w:rPr>
          <w:rFonts w:asciiTheme="minorEastAsia" w:eastAsiaTheme="minorEastAsia" w:hAnsiTheme="minorEastAsia" w:cs="ＭＳ明朝-WinCharSetFFFF-H" w:hint="eastAsia"/>
          <w:kern w:val="0"/>
          <w:szCs w:val="21"/>
        </w:rPr>
        <w:t>月上旬の</w:t>
      </w:r>
      <w:r w:rsidR="00DE1ECB">
        <w:rPr>
          <w:rFonts w:asciiTheme="minorEastAsia" w:eastAsiaTheme="minorEastAsia" w:hAnsiTheme="minorEastAsia" w:cs="ＭＳ明朝-WinCharSetFFFF-H" w:hint="eastAsia"/>
          <w:kern w:val="0"/>
          <w:szCs w:val="21"/>
        </w:rPr>
        <w:t>実証区</w:t>
      </w:r>
      <w:r w:rsidR="009428CD">
        <w:rPr>
          <w:rFonts w:asciiTheme="minorEastAsia" w:eastAsiaTheme="minorEastAsia" w:hAnsiTheme="minorEastAsia" w:cs="ＭＳ明朝-WinCharSetFFFF-H" w:hint="eastAsia"/>
          <w:kern w:val="0"/>
          <w:szCs w:val="21"/>
        </w:rPr>
        <w:t>の</w:t>
      </w:r>
      <w:r w:rsidR="00EF6AFB">
        <w:rPr>
          <w:rFonts w:asciiTheme="minorEastAsia" w:eastAsiaTheme="minorEastAsia" w:hAnsiTheme="minorEastAsia" w:cs="ＭＳ明朝-WinCharSetFFFF-H" w:hint="eastAsia"/>
          <w:kern w:val="0"/>
          <w:szCs w:val="21"/>
        </w:rPr>
        <w:t>葉色</w:t>
      </w:r>
      <w:r w:rsidR="009428CD">
        <w:rPr>
          <w:rFonts w:asciiTheme="minorEastAsia" w:eastAsiaTheme="minorEastAsia" w:hAnsiTheme="minorEastAsia" w:cs="ＭＳ明朝-WinCharSetFFFF-H" w:hint="eastAsia"/>
          <w:kern w:val="0"/>
          <w:szCs w:val="21"/>
        </w:rPr>
        <w:t>の薄さは初期肥効が少なかったこと</w:t>
      </w:r>
      <w:r w:rsidR="00770816">
        <w:rPr>
          <w:rFonts w:asciiTheme="minorEastAsia" w:eastAsiaTheme="minorEastAsia" w:hAnsiTheme="minorEastAsia" w:cs="ＭＳ明朝-WinCharSetFFFF-H" w:hint="eastAsia"/>
          <w:kern w:val="0"/>
          <w:szCs w:val="21"/>
        </w:rPr>
        <w:t>が</w:t>
      </w:r>
      <w:r w:rsidR="009428CD">
        <w:rPr>
          <w:rFonts w:asciiTheme="minorEastAsia" w:eastAsiaTheme="minorEastAsia" w:hAnsiTheme="minorEastAsia" w:cs="ＭＳ明朝-WinCharSetFFFF-H" w:hint="eastAsia"/>
          <w:kern w:val="0"/>
          <w:szCs w:val="21"/>
        </w:rPr>
        <w:t>考えられます。</w:t>
      </w:r>
      <w:r>
        <w:rPr>
          <w:rFonts w:asciiTheme="minorEastAsia" w:eastAsiaTheme="minorEastAsia" w:hAnsiTheme="minorEastAsia" w:cs="ＭＳ明朝-WinCharSetFFFF-H" w:hint="eastAsia"/>
          <w:kern w:val="0"/>
          <w:szCs w:val="21"/>
        </w:rPr>
        <w:t>定植まで</w:t>
      </w:r>
      <w:r w:rsidR="00703BDA">
        <w:rPr>
          <w:rFonts w:asciiTheme="minorEastAsia" w:eastAsiaTheme="minorEastAsia" w:hAnsiTheme="minorEastAsia" w:cs="ＭＳ明朝-WinCharSetFFFF-H" w:hint="eastAsia"/>
          <w:kern w:val="0"/>
          <w:szCs w:val="21"/>
        </w:rPr>
        <w:t>の発酵ボカシ肥料の施用量は</w:t>
      </w:r>
      <w:r w:rsidR="00550E79">
        <w:rPr>
          <w:rFonts w:asciiTheme="minorEastAsia" w:eastAsiaTheme="minorEastAsia" w:hAnsiTheme="minorEastAsia" w:cs="ＭＳ明朝-WinCharSetFFFF-H" w:hint="eastAsia"/>
          <w:kern w:val="0"/>
          <w:szCs w:val="21"/>
        </w:rPr>
        <w:t>検討が必要</w:t>
      </w:r>
      <w:r w:rsidR="0050112B">
        <w:rPr>
          <w:rFonts w:asciiTheme="minorEastAsia" w:eastAsiaTheme="minorEastAsia" w:hAnsiTheme="minorEastAsia" w:cs="ＭＳ明朝-WinCharSetFFFF-H" w:hint="eastAsia"/>
          <w:kern w:val="0"/>
          <w:szCs w:val="21"/>
        </w:rPr>
        <w:t>です。</w:t>
      </w:r>
    </w:p>
    <w:p w14:paraId="2D59409B" w14:textId="146E0976" w:rsidR="00CB3D45" w:rsidRDefault="00550E79" w:rsidP="002B1832">
      <w:pPr>
        <w:spacing w:line="280" w:lineRule="exact"/>
        <w:ind w:firstLineChars="100" w:firstLine="210"/>
        <w:rPr>
          <w:rFonts w:asciiTheme="minorEastAsia" w:eastAsiaTheme="minorEastAsia" w:hAnsiTheme="minorEastAsia" w:cs="ＭＳ明朝-WinCharSetFFFF-H"/>
          <w:kern w:val="0"/>
          <w:szCs w:val="21"/>
        </w:rPr>
      </w:pPr>
      <w:r>
        <w:rPr>
          <w:rFonts w:asciiTheme="minorEastAsia" w:eastAsiaTheme="minorEastAsia" w:hAnsiTheme="minorEastAsia" w:cs="ＭＳ明朝-WinCharSetFFFF-H" w:hint="eastAsia"/>
          <w:kern w:val="0"/>
          <w:szCs w:val="21"/>
        </w:rPr>
        <w:t>追肥は、</w:t>
      </w:r>
      <w:r w:rsidR="00A33302">
        <w:rPr>
          <w:rFonts w:asciiTheme="minorEastAsia" w:eastAsiaTheme="minorEastAsia" w:hAnsiTheme="minorEastAsia" w:cs="ＭＳ明朝-WinCharSetFFFF-H" w:hint="eastAsia"/>
          <w:kern w:val="0"/>
          <w:szCs w:val="21"/>
        </w:rPr>
        <w:t>開花前の追肥は発酵</w:t>
      </w:r>
      <w:r w:rsidR="00703BDA">
        <w:rPr>
          <w:rFonts w:asciiTheme="minorEastAsia" w:eastAsiaTheme="minorEastAsia" w:hAnsiTheme="minorEastAsia" w:cs="ＭＳ明朝-WinCharSetFFFF-H" w:hint="eastAsia"/>
          <w:kern w:val="0"/>
          <w:szCs w:val="21"/>
        </w:rPr>
        <w:t>ボカシ肥料を施用</w:t>
      </w:r>
      <w:r w:rsidR="00541924">
        <w:rPr>
          <w:rFonts w:asciiTheme="minorEastAsia" w:eastAsiaTheme="minorEastAsia" w:hAnsiTheme="minorEastAsia" w:cs="ＭＳ明朝-WinCharSetFFFF-H" w:hint="eastAsia"/>
          <w:kern w:val="0"/>
          <w:szCs w:val="21"/>
        </w:rPr>
        <w:t>しその後は</w:t>
      </w:r>
      <w:r>
        <w:rPr>
          <w:rFonts w:asciiTheme="minorEastAsia" w:eastAsiaTheme="minorEastAsia" w:hAnsiTheme="minorEastAsia" w:cs="ＭＳ明朝-WinCharSetFFFF-H" w:hint="eastAsia"/>
          <w:kern w:val="0"/>
          <w:szCs w:val="21"/>
        </w:rPr>
        <w:t>有機液肥</w:t>
      </w:r>
      <w:r w:rsidR="00541924">
        <w:rPr>
          <w:rFonts w:asciiTheme="minorEastAsia" w:eastAsiaTheme="minorEastAsia" w:hAnsiTheme="minorEastAsia" w:cs="ＭＳ明朝-WinCharSetFFFF-H" w:hint="eastAsia"/>
          <w:kern w:val="0"/>
          <w:szCs w:val="21"/>
        </w:rPr>
        <w:t>を</w:t>
      </w:r>
      <w:r w:rsidR="00703BDA">
        <w:rPr>
          <w:rFonts w:asciiTheme="minorEastAsia" w:eastAsiaTheme="minorEastAsia" w:hAnsiTheme="minorEastAsia" w:cs="ＭＳ明朝-WinCharSetFFFF-H" w:hint="eastAsia"/>
          <w:kern w:val="0"/>
          <w:szCs w:val="21"/>
        </w:rPr>
        <w:t>毎日施用しました。</w:t>
      </w:r>
      <w:r>
        <w:rPr>
          <w:rFonts w:asciiTheme="minorEastAsia" w:eastAsiaTheme="minorEastAsia" w:hAnsiTheme="minorEastAsia" w:cs="ＭＳ明朝-WinCharSetFFFF-H" w:hint="eastAsia"/>
          <w:kern w:val="0"/>
          <w:szCs w:val="21"/>
        </w:rPr>
        <w:t>有機液肥施用の場合、有機物のかすや粘質塊による詰まりの発生が予想さ</w:t>
      </w:r>
      <w:r w:rsidR="00541924">
        <w:rPr>
          <w:rFonts w:asciiTheme="minorEastAsia" w:eastAsiaTheme="minorEastAsia" w:hAnsiTheme="minorEastAsia" w:cs="ＭＳ明朝-WinCharSetFFFF-H" w:hint="eastAsia"/>
          <w:kern w:val="0"/>
          <w:szCs w:val="21"/>
        </w:rPr>
        <w:t>れたことから、1日</w:t>
      </w:r>
      <w:r w:rsidR="005B0DD6">
        <w:rPr>
          <w:rFonts w:asciiTheme="minorEastAsia" w:eastAsiaTheme="minorEastAsia" w:hAnsiTheme="minorEastAsia" w:cs="ＭＳ明朝-WinCharSetFFFF-H" w:hint="eastAsia"/>
          <w:kern w:val="0"/>
          <w:szCs w:val="21"/>
        </w:rPr>
        <w:t>の最終かん水時は液肥を入れず、洗浄を兼ねて水のみとしました。</w:t>
      </w:r>
      <w:r>
        <w:rPr>
          <w:rFonts w:asciiTheme="minorEastAsia" w:eastAsiaTheme="minorEastAsia" w:hAnsiTheme="minorEastAsia" w:cs="ＭＳ明朝-WinCharSetFFFF-H" w:hint="eastAsia"/>
          <w:kern w:val="0"/>
          <w:szCs w:val="21"/>
        </w:rPr>
        <w:t>ストレーナーの定期的</w:t>
      </w:r>
      <w:r w:rsidR="006B66D8">
        <w:rPr>
          <w:rFonts w:asciiTheme="minorEastAsia" w:eastAsiaTheme="minorEastAsia" w:hAnsiTheme="minorEastAsia" w:cs="ＭＳ明朝-WinCharSetFFFF-H" w:hint="eastAsia"/>
          <w:kern w:val="0"/>
          <w:szCs w:val="21"/>
        </w:rPr>
        <w:t>に</w:t>
      </w:r>
      <w:r>
        <w:rPr>
          <w:rFonts w:asciiTheme="minorEastAsia" w:eastAsiaTheme="minorEastAsia" w:hAnsiTheme="minorEastAsia" w:cs="ＭＳ明朝-WinCharSetFFFF-H" w:hint="eastAsia"/>
          <w:kern w:val="0"/>
          <w:szCs w:val="21"/>
        </w:rPr>
        <w:t>洗浄</w:t>
      </w:r>
      <w:r w:rsidR="005B0DD6">
        <w:rPr>
          <w:rFonts w:asciiTheme="minorEastAsia" w:eastAsiaTheme="minorEastAsia" w:hAnsiTheme="minorEastAsia" w:cs="ＭＳ明朝-WinCharSetFFFF-H" w:hint="eastAsia"/>
          <w:kern w:val="0"/>
          <w:szCs w:val="21"/>
        </w:rPr>
        <w:t>を行いました。また、</w:t>
      </w:r>
      <w:r w:rsidR="006B66D8">
        <w:rPr>
          <w:rFonts w:asciiTheme="minorEastAsia" w:eastAsiaTheme="minorEastAsia" w:hAnsiTheme="minorEastAsia" w:cs="ＭＳ明朝-WinCharSetFFFF-H" w:hint="eastAsia"/>
          <w:kern w:val="0"/>
          <w:szCs w:val="21"/>
        </w:rPr>
        <w:t>におい対策を兼ねて</w:t>
      </w:r>
      <w:r w:rsidR="00D75CC7">
        <w:rPr>
          <w:rFonts w:asciiTheme="minorEastAsia" w:eastAsiaTheme="minorEastAsia" w:hAnsiTheme="minorEastAsia" w:cs="ＭＳ明朝-WinCharSetFFFF-H" w:hint="eastAsia"/>
          <w:kern w:val="0"/>
          <w:szCs w:val="21"/>
        </w:rPr>
        <w:t>白酢を混用して施用し</w:t>
      </w:r>
      <w:r>
        <w:rPr>
          <w:rFonts w:asciiTheme="minorEastAsia" w:eastAsiaTheme="minorEastAsia" w:hAnsiTheme="minorEastAsia" w:cs="ＭＳ明朝-WinCharSetFFFF-H" w:hint="eastAsia"/>
          <w:kern w:val="0"/>
          <w:szCs w:val="21"/>
        </w:rPr>
        <w:t>ました</w:t>
      </w:r>
      <w:r w:rsidR="00D75CC7">
        <w:rPr>
          <w:rFonts w:asciiTheme="minorEastAsia" w:eastAsiaTheme="minorEastAsia" w:hAnsiTheme="minorEastAsia" w:cs="ＭＳ明朝-WinCharSetFFFF-H" w:hint="eastAsia"/>
          <w:kern w:val="0"/>
          <w:szCs w:val="21"/>
        </w:rPr>
        <w:t>。</w:t>
      </w:r>
      <w:r w:rsidR="00A64C19">
        <w:rPr>
          <w:rFonts w:asciiTheme="minorEastAsia" w:eastAsiaTheme="minorEastAsia" w:hAnsiTheme="minorEastAsia" w:cs="ＭＳ明朝-WinCharSetFFFF-H" w:hint="eastAsia"/>
          <w:kern w:val="0"/>
          <w:szCs w:val="21"/>
        </w:rPr>
        <w:t>白酢を混ぜて</w:t>
      </w:r>
      <w:r w:rsidR="00D75CC7">
        <w:rPr>
          <w:rFonts w:asciiTheme="minorEastAsia" w:eastAsiaTheme="minorEastAsia" w:hAnsiTheme="minorEastAsia" w:cs="ＭＳ明朝-WinCharSetFFFF-H" w:hint="eastAsia"/>
          <w:kern w:val="0"/>
          <w:szCs w:val="21"/>
        </w:rPr>
        <w:t>ｐＨ5.6</w:t>
      </w:r>
      <w:r w:rsidR="00A738F0">
        <w:rPr>
          <w:rFonts w:asciiTheme="minorEastAsia" w:eastAsiaTheme="minorEastAsia" w:hAnsiTheme="minorEastAsia" w:cs="ＭＳ明朝-WinCharSetFFFF-H" w:hint="eastAsia"/>
          <w:kern w:val="0"/>
          <w:szCs w:val="21"/>
        </w:rPr>
        <w:t>前後でにおい</w:t>
      </w:r>
      <w:r w:rsidR="00770816">
        <w:rPr>
          <w:rFonts w:asciiTheme="minorEastAsia" w:eastAsiaTheme="minorEastAsia" w:hAnsiTheme="minorEastAsia" w:cs="ＭＳ明朝-WinCharSetFFFF-H" w:hint="eastAsia"/>
          <w:kern w:val="0"/>
          <w:szCs w:val="21"/>
        </w:rPr>
        <w:t>の変化も少なかったことから混用時</w:t>
      </w:r>
      <w:r w:rsidR="00D75CC7">
        <w:rPr>
          <w:rFonts w:asciiTheme="minorEastAsia" w:eastAsiaTheme="minorEastAsia" w:hAnsiTheme="minorEastAsia" w:cs="ＭＳ明朝-WinCharSetFFFF-H" w:hint="eastAsia"/>
          <w:kern w:val="0"/>
          <w:szCs w:val="21"/>
        </w:rPr>
        <w:t>の施用濃度を設定し</w:t>
      </w:r>
      <w:r w:rsidR="00CB3D45">
        <w:rPr>
          <w:rFonts w:asciiTheme="minorEastAsia" w:eastAsiaTheme="minorEastAsia" w:hAnsiTheme="minorEastAsia" w:cs="ＭＳ明朝-WinCharSetFFFF-H" w:hint="eastAsia"/>
          <w:kern w:val="0"/>
          <w:szCs w:val="21"/>
        </w:rPr>
        <w:t>まし</w:t>
      </w:r>
      <w:r w:rsidR="00D75CC7">
        <w:rPr>
          <w:rFonts w:asciiTheme="minorEastAsia" w:eastAsiaTheme="minorEastAsia" w:hAnsiTheme="minorEastAsia" w:cs="ＭＳ明朝-WinCharSetFFFF-H" w:hint="eastAsia"/>
          <w:kern w:val="0"/>
          <w:szCs w:val="21"/>
        </w:rPr>
        <w:t>た。</w:t>
      </w:r>
      <w:r>
        <w:rPr>
          <w:rFonts w:asciiTheme="minorEastAsia" w:eastAsiaTheme="minorEastAsia" w:hAnsiTheme="minorEastAsia" w:cs="ＭＳ明朝-WinCharSetFFFF-H" w:hint="eastAsia"/>
          <w:kern w:val="0"/>
          <w:szCs w:val="21"/>
        </w:rPr>
        <w:t>有機液肥</w:t>
      </w:r>
      <w:r w:rsidR="005B0DD6">
        <w:rPr>
          <w:rFonts w:asciiTheme="minorEastAsia" w:eastAsiaTheme="minorEastAsia" w:hAnsiTheme="minorEastAsia" w:cs="ＭＳ明朝-WinCharSetFFFF-H" w:hint="eastAsia"/>
          <w:kern w:val="0"/>
          <w:szCs w:val="21"/>
        </w:rPr>
        <w:t>の濃度</w:t>
      </w:r>
      <w:r w:rsidR="00703BDA">
        <w:rPr>
          <w:rFonts w:asciiTheme="minorEastAsia" w:eastAsiaTheme="minorEastAsia" w:hAnsiTheme="minorEastAsia" w:cs="ＭＳ明朝-WinCharSetFFFF-H" w:hint="eastAsia"/>
          <w:kern w:val="0"/>
          <w:szCs w:val="21"/>
        </w:rPr>
        <w:t>は</w:t>
      </w:r>
      <w:r w:rsidR="005E2701">
        <w:rPr>
          <w:rFonts w:asciiTheme="minorEastAsia" w:eastAsiaTheme="minorEastAsia" w:hAnsiTheme="minorEastAsia" w:cs="ＭＳ明朝-WinCharSetFFFF-H" w:hint="eastAsia"/>
          <w:kern w:val="0"/>
          <w:szCs w:val="21"/>
        </w:rPr>
        <w:t>、</w:t>
      </w:r>
      <w:r w:rsidR="00CB3D45">
        <w:rPr>
          <w:rFonts w:asciiTheme="minorEastAsia" w:eastAsiaTheme="minorEastAsia" w:hAnsiTheme="minorEastAsia" w:cs="ＭＳ明朝-WinCharSetFFFF-H" w:hint="eastAsia"/>
          <w:kern w:val="0"/>
          <w:szCs w:val="21"/>
        </w:rPr>
        <w:t>葉色が薄くなるタイ</w:t>
      </w:r>
      <w:r w:rsidR="00770816">
        <w:rPr>
          <w:rFonts w:asciiTheme="minorEastAsia" w:eastAsiaTheme="minorEastAsia" w:hAnsiTheme="minorEastAsia" w:cs="ＭＳ明朝-WinCharSetFFFF-H" w:hint="eastAsia"/>
          <w:kern w:val="0"/>
          <w:szCs w:val="21"/>
        </w:rPr>
        <w:t>ミングに合わせて、行いま</w:t>
      </w:r>
      <w:r w:rsidR="00CB3D45">
        <w:rPr>
          <w:rFonts w:asciiTheme="minorEastAsia" w:eastAsiaTheme="minorEastAsia" w:hAnsiTheme="minorEastAsia" w:cs="ＭＳ明朝-WinCharSetFFFF-H" w:hint="eastAsia"/>
          <w:kern w:val="0"/>
          <w:szCs w:val="21"/>
        </w:rPr>
        <w:t>した。</w:t>
      </w:r>
      <w:r w:rsidR="006B66D8">
        <w:rPr>
          <w:rFonts w:asciiTheme="minorEastAsia" w:eastAsiaTheme="minorEastAsia" w:hAnsiTheme="minorEastAsia" w:cs="ＭＳ明朝-WinCharSetFFFF-H" w:hint="eastAsia"/>
          <w:kern w:val="0"/>
          <w:szCs w:val="21"/>
        </w:rPr>
        <w:t>今後は</w:t>
      </w:r>
      <w:r w:rsidR="005B0DD6">
        <w:rPr>
          <w:rFonts w:asciiTheme="minorEastAsia" w:eastAsiaTheme="minorEastAsia" w:hAnsiTheme="minorEastAsia" w:cs="ＭＳ明朝-WinCharSetFFFF-H" w:hint="eastAsia"/>
          <w:kern w:val="0"/>
          <w:szCs w:val="21"/>
        </w:rPr>
        <w:t>花芽分化後の肥効をおとさないこと</w:t>
      </w:r>
      <w:r w:rsidR="00A33302">
        <w:rPr>
          <w:rFonts w:asciiTheme="minorEastAsia" w:eastAsiaTheme="minorEastAsia" w:hAnsiTheme="minorEastAsia" w:cs="ＭＳ明朝-WinCharSetFFFF-H" w:hint="eastAsia"/>
          <w:kern w:val="0"/>
          <w:szCs w:val="21"/>
        </w:rPr>
        <w:t>、発酵</w:t>
      </w:r>
      <w:r w:rsidR="006B66D8">
        <w:rPr>
          <w:rFonts w:asciiTheme="minorEastAsia" w:eastAsiaTheme="minorEastAsia" w:hAnsiTheme="minorEastAsia" w:cs="ＭＳ明朝-WinCharSetFFFF-H" w:hint="eastAsia"/>
          <w:kern w:val="0"/>
          <w:szCs w:val="21"/>
        </w:rPr>
        <w:t>ボカシ肥料の肥効特性を考慮して、濃度調節を</w:t>
      </w:r>
      <w:r w:rsidR="00DE1ECB">
        <w:rPr>
          <w:rFonts w:asciiTheme="minorEastAsia" w:eastAsiaTheme="minorEastAsia" w:hAnsiTheme="minorEastAsia" w:cs="ＭＳ明朝-WinCharSetFFFF-H" w:hint="eastAsia"/>
          <w:kern w:val="0"/>
          <w:szCs w:val="21"/>
        </w:rPr>
        <w:t>行う</w:t>
      </w:r>
      <w:r w:rsidR="006B66D8">
        <w:rPr>
          <w:rFonts w:asciiTheme="minorEastAsia" w:eastAsiaTheme="minorEastAsia" w:hAnsiTheme="minorEastAsia" w:cs="ＭＳ明朝-WinCharSetFFFF-H" w:hint="eastAsia"/>
          <w:kern w:val="0"/>
          <w:szCs w:val="21"/>
        </w:rPr>
        <w:t>ことが</w:t>
      </w:r>
      <w:r w:rsidR="00B629C0">
        <w:rPr>
          <w:rFonts w:asciiTheme="minorEastAsia" w:eastAsiaTheme="minorEastAsia" w:hAnsiTheme="minorEastAsia" w:cs="ＭＳ明朝-WinCharSetFFFF-H" w:hint="eastAsia"/>
          <w:kern w:val="0"/>
          <w:szCs w:val="21"/>
        </w:rPr>
        <w:t>が必要で</w:t>
      </w:r>
      <w:r w:rsidR="00CB3D45">
        <w:rPr>
          <w:rFonts w:asciiTheme="minorEastAsia" w:eastAsiaTheme="minorEastAsia" w:hAnsiTheme="minorEastAsia" w:cs="ＭＳ明朝-WinCharSetFFFF-H" w:hint="eastAsia"/>
          <w:kern w:val="0"/>
          <w:szCs w:val="21"/>
        </w:rPr>
        <w:t>す。</w:t>
      </w:r>
      <w:r w:rsidR="00517E10">
        <w:rPr>
          <w:rFonts w:asciiTheme="minorEastAsia" w:eastAsiaTheme="minorEastAsia" w:hAnsiTheme="minorEastAsia" w:cs="ＭＳ明朝-WinCharSetFFFF-H" w:hint="eastAsia"/>
          <w:kern w:val="0"/>
          <w:szCs w:val="21"/>
        </w:rPr>
        <w:t>白酢と混用した場合、沈殿ができるのでまだ検討が必要です。</w:t>
      </w:r>
    </w:p>
    <w:p w14:paraId="4AC853D4" w14:textId="662FB029" w:rsidR="006B66D8" w:rsidRDefault="006B66D8" w:rsidP="006B66D8">
      <w:pPr>
        <w:spacing w:line="280" w:lineRule="exact"/>
        <w:ind w:firstLineChars="100" w:firstLine="210"/>
        <w:rPr>
          <w:rFonts w:asciiTheme="minorEastAsia" w:eastAsiaTheme="minorEastAsia" w:hAnsiTheme="minorEastAsia"/>
          <w:szCs w:val="21"/>
        </w:rPr>
      </w:pPr>
      <w:r w:rsidRPr="00615E5D">
        <w:rPr>
          <w:rFonts w:asciiTheme="minorEastAsia" w:eastAsiaTheme="minorEastAsia" w:hAnsiTheme="minorEastAsia"/>
          <w:noProof/>
          <w:szCs w:val="21"/>
        </w:rPr>
        <w:drawing>
          <wp:anchor distT="0" distB="0" distL="114300" distR="114300" simplePos="0" relativeHeight="251808768" behindDoc="0" locked="0" layoutInCell="1" allowOverlap="1" wp14:anchorId="0757842A" wp14:editId="510F8A45">
            <wp:simplePos x="0" y="0"/>
            <wp:positionH relativeFrom="margin">
              <wp:align>right</wp:align>
            </wp:positionH>
            <wp:positionV relativeFrom="paragraph">
              <wp:posOffset>301625</wp:posOffset>
            </wp:positionV>
            <wp:extent cx="1914525" cy="1234440"/>
            <wp:effectExtent l="0" t="0" r="9525" b="3810"/>
            <wp:wrapThrough wrapText="bothSides">
              <wp:wrapPolygon edited="0">
                <wp:start x="0" y="0"/>
                <wp:lineTo x="0" y="21333"/>
                <wp:lineTo x="21493" y="21333"/>
                <wp:lineTo x="21493" y="0"/>
                <wp:lineTo x="0" y="0"/>
              </wp:wrapPolygon>
            </wp:wrapThrough>
            <wp:docPr id="1" name="図 1" descr="\\ss160081\農政室普及センター\普及１課\R4年度\普及1課）野菜\５．事業関係\みどりの食料ｼｽﾃﾑ戦略推進（要望調査）\040419平松さん\写真\マニュアル用\⓪既存ハウス有機区東2棟目20221209_11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60081\農政室普及センター\普及１課\R4年度\普及1課）野菜\５．事業関係\みどりの食料ｼｽﾃﾑ戦略推進（要望調査）\040419平松さん\写真\マニュアル用\⓪既存ハウス有機区東2棟目20221209_1124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3302">
        <w:rPr>
          <w:rFonts w:asciiTheme="minorEastAsia" w:eastAsiaTheme="minorEastAsia" w:hAnsiTheme="minorEastAsia" w:hint="eastAsia"/>
          <w:szCs w:val="21"/>
        </w:rPr>
        <w:t>発酵</w:t>
      </w:r>
      <w:r>
        <w:rPr>
          <w:rFonts w:asciiTheme="minorEastAsia" w:eastAsiaTheme="minorEastAsia" w:hAnsiTheme="minorEastAsia" w:hint="eastAsia"/>
          <w:szCs w:val="21"/>
        </w:rPr>
        <w:t>ボカシ肥料施用ベットではかん水時間やかん水濃度を変えることがあるので慣行区とは栽培管理、かん水系統を変えることができる単位で取り組むのがよいかと思われます。かん水チューブの毎年交換も考えておいてください。</w:t>
      </w:r>
    </w:p>
    <w:p w14:paraId="17536F78" w14:textId="6EBCEAC0" w:rsidR="006B66D8" w:rsidRPr="006B66D8" w:rsidRDefault="006B66D8" w:rsidP="002B1832">
      <w:pPr>
        <w:spacing w:line="280" w:lineRule="exact"/>
        <w:ind w:firstLineChars="100" w:firstLine="210"/>
        <w:rPr>
          <w:rFonts w:asciiTheme="minorEastAsia" w:eastAsiaTheme="minorEastAsia" w:hAnsiTheme="minorEastAsia" w:cs="ＭＳ明朝-WinCharSetFFFF-H"/>
          <w:kern w:val="0"/>
          <w:szCs w:val="21"/>
        </w:rPr>
      </w:pPr>
    </w:p>
    <w:p w14:paraId="255CFED0" w14:textId="6A89D06D" w:rsidR="00845596" w:rsidRDefault="00FD6365" w:rsidP="00765AF9">
      <w:pPr>
        <w:spacing w:line="280" w:lineRule="exact"/>
        <w:rPr>
          <w:rFonts w:asciiTheme="minorEastAsia" w:eastAsiaTheme="minorEastAsia" w:hAnsiTheme="minorEastAsia"/>
          <w:szCs w:val="21"/>
        </w:rPr>
      </w:pPr>
      <w:r>
        <w:rPr>
          <w:rFonts w:asciiTheme="minorEastAsia" w:eastAsiaTheme="minorEastAsia" w:hAnsiTheme="minorEastAsia" w:cs="ＭＳ明朝-WinCharSetFFFF-H" w:hint="eastAsia"/>
          <w:kern w:val="0"/>
          <w:szCs w:val="21"/>
        </w:rPr>
        <w:t xml:space="preserve">　</w:t>
      </w:r>
      <w:r w:rsidR="00CB3D45">
        <w:rPr>
          <w:rFonts w:asciiTheme="minorEastAsia" w:eastAsiaTheme="minorEastAsia" w:hAnsiTheme="minorEastAsia" w:hint="eastAsia"/>
          <w:szCs w:val="21"/>
        </w:rPr>
        <w:t>費用面では慣行肥料</w:t>
      </w:r>
      <w:r w:rsidR="00DE1ECB">
        <w:rPr>
          <w:rFonts w:asciiTheme="minorEastAsia" w:eastAsiaTheme="minorEastAsia" w:hAnsiTheme="minorEastAsia" w:hint="eastAsia"/>
          <w:szCs w:val="21"/>
        </w:rPr>
        <w:t>区（以下慣行区）</w:t>
      </w:r>
      <w:r w:rsidR="00CB3D45">
        <w:rPr>
          <w:rFonts w:asciiTheme="minorEastAsia" w:eastAsiaTheme="minorEastAsia" w:hAnsiTheme="minorEastAsia" w:hint="eastAsia"/>
          <w:szCs w:val="21"/>
        </w:rPr>
        <w:t>に</w:t>
      </w:r>
      <w:r w:rsidR="00A64C19">
        <w:rPr>
          <w:rFonts w:asciiTheme="minorEastAsia" w:eastAsiaTheme="minorEastAsia" w:hAnsiTheme="minorEastAsia" w:hint="eastAsia"/>
          <w:szCs w:val="21"/>
        </w:rPr>
        <w:t>比べて10aあたり</w:t>
      </w:r>
      <w:r w:rsidR="00DE1ECB">
        <w:rPr>
          <w:rFonts w:asciiTheme="minorEastAsia" w:eastAsiaTheme="minorEastAsia" w:hAnsiTheme="minorEastAsia" w:hint="eastAsia"/>
          <w:szCs w:val="21"/>
        </w:rPr>
        <w:t>肥料費が</w:t>
      </w:r>
      <w:r w:rsidR="00A64C19">
        <w:rPr>
          <w:rFonts w:asciiTheme="minorEastAsia" w:eastAsiaTheme="minorEastAsia" w:hAnsiTheme="minorEastAsia" w:hint="eastAsia"/>
          <w:szCs w:val="21"/>
        </w:rPr>
        <w:t>5万円程度</w:t>
      </w:r>
      <w:r w:rsidRPr="00EC69EC">
        <w:rPr>
          <w:rFonts w:asciiTheme="minorEastAsia" w:eastAsiaTheme="minorEastAsia" w:hAnsiTheme="minorEastAsia" w:hint="eastAsia"/>
          <w:szCs w:val="21"/>
        </w:rPr>
        <w:t>高</w:t>
      </w:r>
      <w:r>
        <w:rPr>
          <w:rFonts w:asciiTheme="minorEastAsia" w:eastAsiaTheme="minorEastAsia" w:hAnsiTheme="minorEastAsia" w:hint="eastAsia"/>
          <w:szCs w:val="21"/>
        </w:rPr>
        <w:t>くなります</w:t>
      </w:r>
      <w:r w:rsidR="00A64C19">
        <w:rPr>
          <w:rFonts w:asciiTheme="minorEastAsia" w:eastAsiaTheme="minorEastAsia" w:hAnsiTheme="minorEastAsia" w:hint="eastAsia"/>
          <w:szCs w:val="21"/>
        </w:rPr>
        <w:t>。</w:t>
      </w:r>
      <w:r w:rsidR="00DE1ECB">
        <w:rPr>
          <w:rFonts w:asciiTheme="minorEastAsia" w:eastAsiaTheme="minorEastAsia" w:hAnsiTheme="minorEastAsia" w:hint="eastAsia"/>
          <w:szCs w:val="21"/>
        </w:rPr>
        <w:t>味</w:t>
      </w:r>
      <w:r w:rsidR="00B629C0">
        <w:rPr>
          <w:rFonts w:asciiTheme="minorEastAsia" w:eastAsiaTheme="minorEastAsia" w:hAnsiTheme="minorEastAsia" w:hint="eastAsia"/>
          <w:szCs w:val="21"/>
        </w:rPr>
        <w:t>はコクがあり、イチゴの形状もふくらみがある</w:t>
      </w:r>
      <w:r w:rsidR="00845596">
        <w:rPr>
          <w:rFonts w:asciiTheme="minorEastAsia" w:eastAsiaTheme="minorEastAsia" w:hAnsiTheme="minorEastAsia" w:hint="eastAsia"/>
          <w:szCs w:val="21"/>
        </w:rPr>
        <w:t xml:space="preserve">ようでした。販売先があり、固定客がつくような状況があれば、一つの栽培方法として取り組むこともできると思われます。　</w:t>
      </w:r>
    </w:p>
    <w:p w14:paraId="440DDD55" w14:textId="7C700409" w:rsidR="006B66D8" w:rsidRDefault="006B66D8" w:rsidP="00765AF9">
      <w:pPr>
        <w:spacing w:line="280" w:lineRule="exact"/>
        <w:rPr>
          <w:rFonts w:asciiTheme="minorEastAsia" w:eastAsiaTheme="minorEastAsia" w:hAnsiTheme="minorEastAsia"/>
          <w:szCs w:val="21"/>
        </w:rPr>
      </w:pPr>
      <w:r>
        <w:rPr>
          <w:rFonts w:asciiTheme="minorEastAsia" w:eastAsiaTheme="minorEastAsia" w:hAnsiTheme="minorEastAsia" w:hint="eastAsia"/>
          <w:szCs w:val="21"/>
        </w:rPr>
        <w:t xml:space="preserve">　慣行と同程度の収量を目指して改善に取り組む予定です。</w:t>
      </w:r>
    </w:p>
    <w:p w14:paraId="59B93D4C" w14:textId="180EA43D" w:rsidR="00CE444D" w:rsidRPr="00EC69EC" w:rsidRDefault="00022ECB" w:rsidP="00345F89">
      <w:pPr>
        <w:tabs>
          <w:tab w:val="left" w:pos="1905"/>
        </w:tabs>
        <w:overflowPunct w:val="0"/>
        <w:adjustRightInd w:val="0"/>
        <w:textAlignment w:val="baseline"/>
        <w:rPr>
          <w:rFonts w:asciiTheme="minorEastAsia" w:eastAsiaTheme="minorEastAsia" w:hAnsiTheme="minorEastAsia" w:cs="ＭＳ 明朝"/>
          <w:b/>
          <w:color w:val="000000"/>
          <w:kern w:val="0"/>
          <w:sz w:val="24"/>
          <w:szCs w:val="24"/>
        </w:rPr>
      </w:pPr>
      <w:r w:rsidRPr="00EC69EC">
        <w:rPr>
          <w:rFonts w:asciiTheme="minorEastAsia" w:eastAsiaTheme="minorEastAsia" w:hAnsiTheme="minorEastAsia" w:cs="ＭＳ 明朝" w:hint="eastAsia"/>
          <w:b/>
          <w:color w:val="000000"/>
          <w:kern w:val="0"/>
          <w:sz w:val="24"/>
          <w:szCs w:val="24"/>
        </w:rPr>
        <w:lastRenderedPageBreak/>
        <w:t>２</w:t>
      </w:r>
      <w:r w:rsidR="00D402EB">
        <w:rPr>
          <w:rFonts w:asciiTheme="minorEastAsia" w:eastAsiaTheme="minorEastAsia" w:hAnsiTheme="minorEastAsia" w:cs="ＭＳ 明朝" w:hint="eastAsia"/>
          <w:b/>
          <w:color w:val="000000"/>
          <w:kern w:val="0"/>
          <w:sz w:val="24"/>
          <w:szCs w:val="24"/>
        </w:rPr>
        <w:t>．</w:t>
      </w:r>
      <w:r w:rsidR="00442ADA">
        <w:rPr>
          <w:rFonts w:asciiTheme="minorEastAsia" w:eastAsiaTheme="minorEastAsia" w:hAnsiTheme="minorEastAsia" w:cs="ＭＳ 明朝" w:hint="eastAsia"/>
          <w:b/>
          <w:color w:val="000000"/>
          <w:kern w:val="0"/>
          <w:sz w:val="24"/>
          <w:szCs w:val="24"/>
        </w:rPr>
        <w:t>イチゴ高設栽培における有機質資材を活用した</w:t>
      </w:r>
      <w:r w:rsidR="005E7262" w:rsidRPr="005E7262">
        <w:rPr>
          <w:rFonts w:asciiTheme="minorEastAsia" w:eastAsiaTheme="minorEastAsia" w:hAnsiTheme="minorEastAsia" w:cs="ＭＳ 明朝" w:hint="eastAsia"/>
          <w:b/>
          <w:color w:val="000000"/>
          <w:kern w:val="0"/>
          <w:sz w:val="24"/>
          <w:szCs w:val="24"/>
        </w:rPr>
        <w:t>栽培</w:t>
      </w:r>
      <w:r w:rsidR="00D402EB">
        <w:rPr>
          <w:rFonts w:asciiTheme="minorEastAsia" w:eastAsiaTheme="minorEastAsia" w:hAnsiTheme="minorEastAsia" w:cs="ＭＳ 明朝" w:hint="eastAsia"/>
          <w:b/>
          <w:color w:val="000000"/>
          <w:kern w:val="0"/>
          <w:sz w:val="24"/>
          <w:szCs w:val="24"/>
        </w:rPr>
        <w:t>の方法</w:t>
      </w:r>
    </w:p>
    <w:p w14:paraId="3E20DB74" w14:textId="1493C665" w:rsidR="00D402EB" w:rsidRDefault="00325BA0" w:rsidP="00D402EB">
      <w:pPr>
        <w:spacing w:line="280" w:lineRule="exact"/>
        <w:jc w:val="left"/>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spacing w:val="2"/>
          <w:szCs w:val="21"/>
        </w:rPr>
        <w:t>（１）</w:t>
      </w:r>
      <w:r w:rsidR="00442ADA">
        <w:rPr>
          <w:rFonts w:asciiTheme="minorEastAsia" w:eastAsiaTheme="minorEastAsia" w:hAnsiTheme="minorEastAsia" w:hint="eastAsia"/>
          <w:b/>
          <w:spacing w:val="2"/>
          <w:szCs w:val="21"/>
        </w:rPr>
        <w:t>有機質資材を活用した</w:t>
      </w:r>
      <w:r w:rsidR="00E32A46">
        <w:rPr>
          <w:rFonts w:asciiTheme="minorEastAsia" w:eastAsiaTheme="minorEastAsia" w:hAnsiTheme="minorEastAsia" w:hint="eastAsia"/>
          <w:b/>
          <w:spacing w:val="2"/>
          <w:szCs w:val="21"/>
        </w:rPr>
        <w:t>栽培</w:t>
      </w:r>
      <w:r w:rsidR="00442ADA">
        <w:rPr>
          <w:rFonts w:asciiTheme="minorEastAsia" w:eastAsiaTheme="minorEastAsia" w:hAnsiTheme="minorEastAsia" w:hint="eastAsia"/>
          <w:b/>
          <w:spacing w:val="2"/>
          <w:szCs w:val="21"/>
        </w:rPr>
        <w:t>における</w:t>
      </w:r>
      <w:r w:rsidR="00631F1B">
        <w:rPr>
          <w:rFonts w:asciiTheme="minorEastAsia" w:eastAsiaTheme="minorEastAsia" w:hAnsiTheme="minorEastAsia" w:hint="eastAsia"/>
          <w:b/>
          <w:spacing w:val="2"/>
          <w:szCs w:val="21"/>
        </w:rPr>
        <w:t>土つくり</w:t>
      </w:r>
      <w:r w:rsidR="009659B9">
        <w:rPr>
          <w:rFonts w:asciiTheme="minorEastAsia" w:eastAsiaTheme="minorEastAsia" w:hAnsiTheme="minorEastAsia" w:hint="eastAsia"/>
          <w:b/>
          <w:color w:val="000000" w:themeColor="text1"/>
          <w:spacing w:val="2"/>
          <w:szCs w:val="21"/>
        </w:rPr>
        <w:t>の工程</w:t>
      </w:r>
    </w:p>
    <w:p w14:paraId="43B02EA0" w14:textId="20311850" w:rsidR="00363BC3" w:rsidRDefault="00D402EB" w:rsidP="00631F1B">
      <w:pPr>
        <w:spacing w:line="280" w:lineRule="exact"/>
        <w:ind w:left="430" w:hangingChars="200" w:hanging="430"/>
        <w:jc w:val="left"/>
        <w:rPr>
          <w:rFonts w:asciiTheme="minorEastAsia" w:eastAsiaTheme="minorEastAsia" w:hAnsiTheme="minorEastAsia"/>
          <w:spacing w:val="2"/>
          <w:szCs w:val="21"/>
        </w:rPr>
      </w:pPr>
      <w:r>
        <w:rPr>
          <w:rFonts w:asciiTheme="minorEastAsia" w:eastAsiaTheme="minorEastAsia" w:hAnsiTheme="minorEastAsia" w:hint="eastAsia"/>
          <w:b/>
          <w:color w:val="000000" w:themeColor="text1"/>
          <w:spacing w:val="2"/>
          <w:szCs w:val="21"/>
        </w:rPr>
        <w:t xml:space="preserve">　　</w:t>
      </w:r>
      <w:r w:rsidR="00B01D76">
        <w:rPr>
          <w:rFonts w:asciiTheme="minorEastAsia" w:eastAsiaTheme="minorEastAsia" w:hAnsiTheme="minorEastAsia" w:hint="eastAsia"/>
          <w:spacing w:val="2"/>
          <w:szCs w:val="21"/>
        </w:rPr>
        <w:t>太陽熱消毒では栽培終了後から始め、天気のよ</w:t>
      </w:r>
      <w:r w:rsidR="00363BC3">
        <w:rPr>
          <w:rFonts w:asciiTheme="minorEastAsia" w:eastAsiaTheme="minorEastAsia" w:hAnsiTheme="minorEastAsia" w:hint="eastAsia"/>
          <w:spacing w:val="2"/>
          <w:szCs w:val="21"/>
        </w:rPr>
        <w:t>い日を</w:t>
      </w:r>
      <w:r w:rsidR="00B01D76">
        <w:rPr>
          <w:rFonts w:asciiTheme="minorEastAsia" w:eastAsiaTheme="minorEastAsia" w:hAnsiTheme="minorEastAsia" w:hint="eastAsia"/>
          <w:spacing w:val="2"/>
          <w:szCs w:val="21"/>
        </w:rPr>
        <w:t>最低</w:t>
      </w:r>
      <w:r w:rsidR="00363BC3">
        <w:rPr>
          <w:rFonts w:asciiTheme="minorEastAsia" w:eastAsiaTheme="minorEastAsia" w:hAnsiTheme="minorEastAsia" w:hint="eastAsia"/>
          <w:spacing w:val="2"/>
          <w:szCs w:val="21"/>
        </w:rPr>
        <w:t>7日程度</w:t>
      </w:r>
      <w:r w:rsidR="00B01D76">
        <w:rPr>
          <w:rFonts w:asciiTheme="minorEastAsia" w:eastAsiaTheme="minorEastAsia" w:hAnsiTheme="minorEastAsia" w:hint="eastAsia"/>
          <w:spacing w:val="2"/>
          <w:szCs w:val="21"/>
        </w:rPr>
        <w:t>は</w:t>
      </w:r>
      <w:r w:rsidR="00363BC3">
        <w:rPr>
          <w:rFonts w:asciiTheme="minorEastAsia" w:eastAsiaTheme="minorEastAsia" w:hAnsiTheme="minorEastAsia" w:hint="eastAsia"/>
          <w:spacing w:val="2"/>
          <w:szCs w:val="21"/>
        </w:rPr>
        <w:t>確保します。</w:t>
      </w:r>
    </w:p>
    <w:p w14:paraId="04939136" w14:textId="58A48ABA" w:rsidR="00905673" w:rsidRDefault="00631F1B" w:rsidP="00363BC3">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Ｋ</w:t>
      </w:r>
      <w:r w:rsidR="00DB2D52" w:rsidRPr="00EC69EC">
        <w:rPr>
          <w:rFonts w:asciiTheme="minorEastAsia" w:eastAsiaTheme="minorEastAsia" w:hAnsiTheme="minorEastAsia" w:hint="eastAsia"/>
          <w:spacing w:val="2"/>
          <w:szCs w:val="21"/>
        </w:rPr>
        <w:t>社</w:t>
      </w:r>
      <w:r w:rsidR="00B01D76">
        <w:rPr>
          <w:rFonts w:asciiTheme="minorEastAsia" w:eastAsiaTheme="minorEastAsia" w:hAnsiTheme="minorEastAsia" w:hint="eastAsia"/>
          <w:spacing w:val="2"/>
          <w:szCs w:val="21"/>
        </w:rPr>
        <w:t>が扱う</w:t>
      </w:r>
      <w:r>
        <w:rPr>
          <w:rFonts w:asciiTheme="minorEastAsia" w:eastAsiaTheme="minorEastAsia" w:hAnsiTheme="minorEastAsia" w:hint="eastAsia"/>
          <w:spacing w:val="2"/>
          <w:szCs w:val="21"/>
        </w:rPr>
        <w:t>ＪＡＳ有機</w:t>
      </w:r>
      <w:r w:rsidR="00363BC3">
        <w:rPr>
          <w:rFonts w:asciiTheme="minorEastAsia" w:eastAsiaTheme="minorEastAsia" w:hAnsiTheme="minorEastAsia" w:hint="eastAsia"/>
          <w:spacing w:val="2"/>
          <w:szCs w:val="21"/>
        </w:rPr>
        <w:t>対応の資材を活用し、太陽熱消毒後から</w:t>
      </w:r>
      <w:r>
        <w:rPr>
          <w:rFonts w:asciiTheme="minorEastAsia" w:eastAsiaTheme="minorEastAsia" w:hAnsiTheme="minorEastAsia" w:hint="eastAsia"/>
          <w:spacing w:val="2"/>
          <w:szCs w:val="21"/>
        </w:rPr>
        <w:t>土つくりを行いました。</w:t>
      </w:r>
    </w:p>
    <w:p w14:paraId="35A07298" w14:textId="315752FF" w:rsidR="008D4FDA" w:rsidRDefault="009E5043" w:rsidP="00363BC3">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実証ほで施用した</w:t>
      </w:r>
      <w:r w:rsidR="00905673">
        <w:rPr>
          <w:rFonts w:asciiTheme="minorEastAsia" w:eastAsiaTheme="minorEastAsia" w:hAnsiTheme="minorEastAsia" w:hint="eastAsia"/>
          <w:spacing w:val="2"/>
          <w:szCs w:val="21"/>
        </w:rPr>
        <w:t>資材および施肥の概要</w:t>
      </w:r>
      <w:r w:rsidR="00631F1B">
        <w:rPr>
          <w:rFonts w:asciiTheme="minorEastAsia" w:eastAsiaTheme="minorEastAsia" w:hAnsiTheme="minorEastAsia" w:hint="eastAsia"/>
          <w:spacing w:val="2"/>
          <w:szCs w:val="21"/>
        </w:rPr>
        <w:t>は以下の通りです。</w:t>
      </w:r>
    </w:p>
    <w:p w14:paraId="7E17C9FD" w14:textId="4BEB8F52" w:rsidR="007B4728" w:rsidRPr="007B4728" w:rsidRDefault="007B4728" w:rsidP="00363BC3">
      <w:pPr>
        <w:spacing w:line="280" w:lineRule="exact"/>
        <w:ind w:leftChars="200" w:left="420"/>
        <w:jc w:val="left"/>
        <w:rPr>
          <w:rFonts w:asciiTheme="minorEastAsia" w:eastAsiaTheme="minorEastAsia" w:hAnsiTheme="minorEastAsia"/>
          <w:b/>
          <w:spacing w:val="2"/>
          <w:szCs w:val="21"/>
        </w:rPr>
      </w:pPr>
      <w:r w:rsidRPr="007B4728">
        <w:rPr>
          <w:rFonts w:asciiTheme="minorEastAsia" w:eastAsiaTheme="minorEastAsia" w:hAnsiTheme="minorEastAsia" w:hint="eastAsia"/>
          <w:b/>
          <w:spacing w:val="2"/>
          <w:szCs w:val="21"/>
        </w:rPr>
        <w:t>（資材の特徴）</w:t>
      </w:r>
      <w:r w:rsidR="00D37D66">
        <w:rPr>
          <w:rFonts w:asciiTheme="minorEastAsia" w:eastAsiaTheme="minorEastAsia" w:hAnsiTheme="minorEastAsia" w:hint="eastAsia"/>
          <w:b/>
          <w:spacing w:val="2"/>
          <w:szCs w:val="21"/>
        </w:rPr>
        <w:t xml:space="preserve">　　</w:t>
      </w:r>
      <w:r w:rsidR="00D37D66" w:rsidRPr="00D37D66">
        <w:rPr>
          <w:rFonts w:asciiTheme="minorEastAsia" w:eastAsiaTheme="minorEastAsia" w:hAnsiTheme="minorEastAsia" w:hint="eastAsia"/>
          <w:spacing w:val="2"/>
          <w:szCs w:val="21"/>
        </w:rPr>
        <w:t>＊以下は資材ラベル、パンフレット等から転記した内容です。</w:t>
      </w:r>
    </w:p>
    <w:tbl>
      <w:tblPr>
        <w:tblStyle w:val="a6"/>
        <w:tblW w:w="0" w:type="auto"/>
        <w:tblInd w:w="420" w:type="dxa"/>
        <w:tblLook w:val="04A0" w:firstRow="1" w:lastRow="0" w:firstColumn="1" w:lastColumn="0" w:noHBand="0" w:noVBand="1"/>
      </w:tblPr>
      <w:tblGrid>
        <w:gridCol w:w="1985"/>
        <w:gridCol w:w="1559"/>
        <w:gridCol w:w="3261"/>
        <w:gridCol w:w="992"/>
        <w:gridCol w:w="1525"/>
      </w:tblGrid>
      <w:tr w:rsidR="00363BC3" w14:paraId="6C2C859C" w14:textId="2BDD9302" w:rsidTr="00D37D66">
        <w:tc>
          <w:tcPr>
            <w:tcW w:w="1985" w:type="dxa"/>
          </w:tcPr>
          <w:p w14:paraId="59A60786" w14:textId="38CE20A2" w:rsidR="00363BC3" w:rsidRDefault="00363BC3" w:rsidP="00DA44CC">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資材名</w:t>
            </w:r>
          </w:p>
        </w:tc>
        <w:tc>
          <w:tcPr>
            <w:tcW w:w="1559" w:type="dxa"/>
          </w:tcPr>
          <w:p w14:paraId="517B747F" w14:textId="5D0BD29F" w:rsidR="00363BC3" w:rsidRDefault="00363BC3" w:rsidP="00DA44CC">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カテゴリー</w:t>
            </w:r>
          </w:p>
        </w:tc>
        <w:tc>
          <w:tcPr>
            <w:tcW w:w="3261" w:type="dxa"/>
          </w:tcPr>
          <w:p w14:paraId="08311DA8" w14:textId="1EBD0D8A" w:rsidR="00363BC3" w:rsidRDefault="00363BC3" w:rsidP="00DA44CC">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特徴</w:t>
            </w:r>
          </w:p>
        </w:tc>
        <w:tc>
          <w:tcPr>
            <w:tcW w:w="992" w:type="dxa"/>
          </w:tcPr>
          <w:p w14:paraId="5F4B70A0" w14:textId="41C33FA6" w:rsidR="00363BC3" w:rsidRDefault="00363BC3" w:rsidP="00DA44CC">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内容量</w:t>
            </w:r>
          </w:p>
        </w:tc>
        <w:tc>
          <w:tcPr>
            <w:tcW w:w="1525" w:type="dxa"/>
          </w:tcPr>
          <w:p w14:paraId="6E5D7B6E" w14:textId="560F36C4" w:rsidR="00363BC3" w:rsidRDefault="00363BC3" w:rsidP="00DA44CC">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10a施用量</w:t>
            </w:r>
            <w:r w:rsidR="00D37D66">
              <w:rPr>
                <w:rFonts w:asciiTheme="minorEastAsia" w:eastAsiaTheme="minorEastAsia" w:hAnsiTheme="minorEastAsia" w:hint="eastAsia"/>
                <w:spacing w:val="2"/>
                <w:szCs w:val="21"/>
              </w:rPr>
              <w:t>例</w:t>
            </w:r>
          </w:p>
        </w:tc>
      </w:tr>
      <w:tr w:rsidR="00905673" w14:paraId="429CD06F" w14:textId="77777777" w:rsidTr="00D37D66">
        <w:tc>
          <w:tcPr>
            <w:tcW w:w="1985" w:type="dxa"/>
          </w:tcPr>
          <w:p w14:paraId="16E1A269" w14:textId="2A3BF03B"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グリーンコンポ</w:t>
            </w:r>
          </w:p>
        </w:tc>
        <w:tc>
          <w:tcPr>
            <w:tcW w:w="1559" w:type="dxa"/>
          </w:tcPr>
          <w:p w14:paraId="69204DAA" w14:textId="587BD4AF"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堆肥</w:t>
            </w:r>
          </w:p>
        </w:tc>
        <w:tc>
          <w:tcPr>
            <w:tcW w:w="3261" w:type="dxa"/>
          </w:tcPr>
          <w:p w14:paraId="17506374" w14:textId="219B21D5"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木質系完熟堆肥（有効微生物）</w:t>
            </w:r>
          </w:p>
        </w:tc>
        <w:tc>
          <w:tcPr>
            <w:tcW w:w="992" w:type="dxa"/>
          </w:tcPr>
          <w:p w14:paraId="020413D0" w14:textId="576D9D34"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15kg</w:t>
            </w:r>
          </w:p>
        </w:tc>
        <w:tc>
          <w:tcPr>
            <w:tcW w:w="1525" w:type="dxa"/>
          </w:tcPr>
          <w:p w14:paraId="7178CEA7" w14:textId="2334AFE8"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300～750kg</w:t>
            </w:r>
          </w:p>
        </w:tc>
      </w:tr>
      <w:tr w:rsidR="00905673" w14:paraId="5899BCE9" w14:textId="41417BCD" w:rsidTr="00D37D66">
        <w:tc>
          <w:tcPr>
            <w:tcW w:w="1985" w:type="dxa"/>
          </w:tcPr>
          <w:p w14:paraId="030EA990" w14:textId="3ADE747B"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オーレスＧ</w:t>
            </w:r>
          </w:p>
        </w:tc>
        <w:tc>
          <w:tcPr>
            <w:tcW w:w="1559" w:type="dxa"/>
          </w:tcPr>
          <w:p w14:paraId="648B9E66" w14:textId="4FAA6FFE"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微生物資材</w:t>
            </w:r>
          </w:p>
        </w:tc>
        <w:tc>
          <w:tcPr>
            <w:tcW w:w="3261" w:type="dxa"/>
          </w:tcPr>
          <w:p w14:paraId="5B48ABE3" w14:textId="57FD8755" w:rsidR="00905673" w:rsidRPr="006A06B1"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好気性微生物資材</w:t>
            </w:r>
            <w:r w:rsidR="006A06B1">
              <w:rPr>
                <w:rFonts w:asciiTheme="minorEastAsia" w:eastAsiaTheme="minorEastAsia" w:hAnsiTheme="minorEastAsia" w:hint="eastAsia"/>
                <w:spacing w:val="2"/>
                <w:szCs w:val="21"/>
              </w:rPr>
              <w:t>(ｵｰﾚｽ菌群)</w:t>
            </w:r>
          </w:p>
        </w:tc>
        <w:tc>
          <w:tcPr>
            <w:tcW w:w="992" w:type="dxa"/>
          </w:tcPr>
          <w:p w14:paraId="0DF70579" w14:textId="038C6904"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15kg</w:t>
            </w:r>
          </w:p>
        </w:tc>
        <w:tc>
          <w:tcPr>
            <w:tcW w:w="1525" w:type="dxa"/>
          </w:tcPr>
          <w:p w14:paraId="083739BF" w14:textId="2DEF68DD"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60～90kg</w:t>
            </w:r>
          </w:p>
        </w:tc>
      </w:tr>
      <w:tr w:rsidR="00905673" w14:paraId="601CF5B2" w14:textId="4AFDD384" w:rsidTr="00D37D66">
        <w:tc>
          <w:tcPr>
            <w:tcW w:w="1985" w:type="dxa"/>
          </w:tcPr>
          <w:p w14:paraId="1CF11B33" w14:textId="6A8D69E9"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クエイルエナジー</w:t>
            </w:r>
          </w:p>
        </w:tc>
        <w:tc>
          <w:tcPr>
            <w:tcW w:w="1559" w:type="dxa"/>
          </w:tcPr>
          <w:p w14:paraId="68AD4439" w14:textId="4E250B6D"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ボカシ肥料</w:t>
            </w:r>
          </w:p>
        </w:tc>
        <w:tc>
          <w:tcPr>
            <w:tcW w:w="3261" w:type="dxa"/>
          </w:tcPr>
          <w:p w14:paraId="5A1F3099" w14:textId="241E8FDA" w:rsidR="00905673" w:rsidRDefault="006A06B1" w:rsidP="006A06B1">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比較的</w:t>
            </w:r>
            <w:r w:rsidR="007B4728">
              <w:rPr>
                <w:rFonts w:asciiTheme="minorEastAsia" w:eastAsiaTheme="minorEastAsia" w:hAnsiTheme="minorEastAsia" w:hint="eastAsia"/>
                <w:spacing w:val="2"/>
                <w:szCs w:val="21"/>
              </w:rPr>
              <w:t>肥効</w:t>
            </w:r>
            <w:r>
              <w:rPr>
                <w:rFonts w:asciiTheme="minorEastAsia" w:eastAsiaTheme="minorEastAsia" w:hAnsiTheme="minorEastAsia" w:hint="eastAsia"/>
                <w:spacing w:val="2"/>
                <w:szCs w:val="21"/>
              </w:rPr>
              <w:t>早め(</w:t>
            </w:r>
            <w:r w:rsidR="00905673">
              <w:rPr>
                <w:rFonts w:asciiTheme="minorEastAsia" w:eastAsiaTheme="minorEastAsia" w:hAnsiTheme="minorEastAsia" w:hint="eastAsia"/>
                <w:spacing w:val="2"/>
                <w:szCs w:val="21"/>
              </w:rPr>
              <w:t>有機100％</w:t>
            </w:r>
            <w:r>
              <w:rPr>
                <w:rFonts w:asciiTheme="minorEastAsia" w:eastAsiaTheme="minorEastAsia" w:hAnsiTheme="minorEastAsia" w:hint="eastAsia"/>
                <w:spacing w:val="2"/>
                <w:szCs w:val="21"/>
              </w:rPr>
              <w:t>)</w:t>
            </w:r>
          </w:p>
        </w:tc>
        <w:tc>
          <w:tcPr>
            <w:tcW w:w="992" w:type="dxa"/>
          </w:tcPr>
          <w:p w14:paraId="79983B04" w14:textId="334DCBB4"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15kg</w:t>
            </w:r>
          </w:p>
        </w:tc>
        <w:tc>
          <w:tcPr>
            <w:tcW w:w="1525" w:type="dxa"/>
          </w:tcPr>
          <w:p w14:paraId="06A84EA4" w14:textId="4A8C9706"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45～225kg</w:t>
            </w:r>
          </w:p>
        </w:tc>
      </w:tr>
      <w:tr w:rsidR="009E5043" w14:paraId="77ECA582" w14:textId="77777777" w:rsidTr="00D37D66">
        <w:tc>
          <w:tcPr>
            <w:tcW w:w="1985" w:type="dxa"/>
          </w:tcPr>
          <w:p w14:paraId="07A19C33" w14:textId="37E5A12E" w:rsidR="009E5043" w:rsidRDefault="009E504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秋津洲</w:t>
            </w:r>
          </w:p>
        </w:tc>
        <w:tc>
          <w:tcPr>
            <w:tcW w:w="1559" w:type="dxa"/>
          </w:tcPr>
          <w:p w14:paraId="5DF20A4C" w14:textId="00C99952" w:rsidR="009E5043" w:rsidRDefault="009E504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ボカシ肥料</w:t>
            </w:r>
          </w:p>
        </w:tc>
        <w:tc>
          <w:tcPr>
            <w:tcW w:w="3261" w:type="dxa"/>
          </w:tcPr>
          <w:p w14:paraId="2981E12C" w14:textId="09D12CF3" w:rsidR="009E5043" w:rsidRDefault="006A06B1"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穏やかな肥効</w:t>
            </w:r>
            <w:r w:rsidR="009E5043">
              <w:rPr>
                <w:rFonts w:asciiTheme="minorEastAsia" w:eastAsiaTheme="minorEastAsia" w:hAnsiTheme="minorEastAsia" w:hint="eastAsia"/>
                <w:spacing w:val="2"/>
                <w:szCs w:val="21"/>
              </w:rPr>
              <w:t>(有機100％)</w:t>
            </w:r>
          </w:p>
        </w:tc>
        <w:tc>
          <w:tcPr>
            <w:tcW w:w="992" w:type="dxa"/>
          </w:tcPr>
          <w:p w14:paraId="76A82D79" w14:textId="410FD134" w:rsidR="009E5043" w:rsidRDefault="009E504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15kg</w:t>
            </w:r>
          </w:p>
        </w:tc>
        <w:tc>
          <w:tcPr>
            <w:tcW w:w="1525" w:type="dxa"/>
          </w:tcPr>
          <w:p w14:paraId="2CE568A7" w14:textId="4462D180" w:rsidR="009E5043" w:rsidRDefault="009E504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75～510kg</w:t>
            </w:r>
          </w:p>
        </w:tc>
      </w:tr>
      <w:tr w:rsidR="00905673" w14:paraId="34FCC7D2" w14:textId="0FFFA950" w:rsidTr="00D37D66">
        <w:tc>
          <w:tcPr>
            <w:tcW w:w="1985" w:type="dxa"/>
          </w:tcPr>
          <w:p w14:paraId="520AA792" w14:textId="051884C6"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米ぬかペレット</w:t>
            </w:r>
          </w:p>
        </w:tc>
        <w:tc>
          <w:tcPr>
            <w:tcW w:w="1559" w:type="dxa"/>
          </w:tcPr>
          <w:p w14:paraId="7DCB7A2E" w14:textId="23472829"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有機質肥料</w:t>
            </w:r>
          </w:p>
        </w:tc>
        <w:tc>
          <w:tcPr>
            <w:tcW w:w="3261" w:type="dxa"/>
          </w:tcPr>
          <w:p w14:paraId="021B375E" w14:textId="7F8FF613"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乳酸発酵米ぬか（ペレット）</w:t>
            </w:r>
          </w:p>
        </w:tc>
        <w:tc>
          <w:tcPr>
            <w:tcW w:w="992" w:type="dxa"/>
          </w:tcPr>
          <w:p w14:paraId="6927BFFA" w14:textId="4FC1A7F1"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15kg</w:t>
            </w:r>
          </w:p>
        </w:tc>
        <w:tc>
          <w:tcPr>
            <w:tcW w:w="1525" w:type="dxa"/>
          </w:tcPr>
          <w:p w14:paraId="5E0F1E9A" w14:textId="4D4C023A"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75～150kg</w:t>
            </w:r>
          </w:p>
        </w:tc>
      </w:tr>
      <w:tr w:rsidR="00905673" w14:paraId="67FF27AA" w14:textId="77777777" w:rsidTr="00D37D66">
        <w:tc>
          <w:tcPr>
            <w:tcW w:w="1985" w:type="dxa"/>
          </w:tcPr>
          <w:p w14:paraId="0EF6A622" w14:textId="52E0060E"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貝化石草木灰</w:t>
            </w:r>
          </w:p>
        </w:tc>
        <w:tc>
          <w:tcPr>
            <w:tcW w:w="1559" w:type="dxa"/>
          </w:tcPr>
          <w:p w14:paraId="27502DE9" w14:textId="2665ACA0"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天然系肥料</w:t>
            </w:r>
          </w:p>
        </w:tc>
        <w:tc>
          <w:tcPr>
            <w:tcW w:w="3261" w:type="dxa"/>
          </w:tcPr>
          <w:p w14:paraId="49FE0907" w14:textId="7B4D73B3"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天然のカリ＋微量要素</w:t>
            </w:r>
          </w:p>
        </w:tc>
        <w:tc>
          <w:tcPr>
            <w:tcW w:w="992" w:type="dxa"/>
          </w:tcPr>
          <w:p w14:paraId="31AD3307" w14:textId="084FFF7F"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20kg</w:t>
            </w:r>
          </w:p>
        </w:tc>
        <w:tc>
          <w:tcPr>
            <w:tcW w:w="1525" w:type="dxa"/>
          </w:tcPr>
          <w:p w14:paraId="5C8B5315" w14:textId="16749216"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40～80kg</w:t>
            </w:r>
          </w:p>
        </w:tc>
      </w:tr>
      <w:tr w:rsidR="00905673" w14:paraId="39985F9A" w14:textId="77777777" w:rsidTr="00D37D66">
        <w:tc>
          <w:tcPr>
            <w:tcW w:w="1985" w:type="dxa"/>
          </w:tcPr>
          <w:p w14:paraId="02941F0B" w14:textId="272D131A"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カルマグ</w:t>
            </w:r>
          </w:p>
        </w:tc>
        <w:tc>
          <w:tcPr>
            <w:tcW w:w="1559" w:type="dxa"/>
          </w:tcPr>
          <w:p w14:paraId="077793EF" w14:textId="01D431CE"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天然系肥料</w:t>
            </w:r>
          </w:p>
        </w:tc>
        <w:tc>
          <w:tcPr>
            <w:tcW w:w="3261" w:type="dxa"/>
          </w:tcPr>
          <w:p w14:paraId="1172EE61" w14:textId="4234CC34"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乳酸卵殻＋天然苦土</w:t>
            </w:r>
          </w:p>
        </w:tc>
        <w:tc>
          <w:tcPr>
            <w:tcW w:w="992" w:type="dxa"/>
          </w:tcPr>
          <w:p w14:paraId="012FAC57" w14:textId="45D74AF9"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20kg</w:t>
            </w:r>
          </w:p>
        </w:tc>
        <w:tc>
          <w:tcPr>
            <w:tcW w:w="1525" w:type="dxa"/>
          </w:tcPr>
          <w:p w14:paraId="1CF3372C" w14:textId="3E697935"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60～200kg</w:t>
            </w:r>
          </w:p>
        </w:tc>
      </w:tr>
      <w:tr w:rsidR="00905673" w14:paraId="70FAAB4D" w14:textId="77777777" w:rsidTr="00D37D66">
        <w:tc>
          <w:tcPr>
            <w:tcW w:w="1985" w:type="dxa"/>
          </w:tcPr>
          <w:p w14:paraId="2713C7C6" w14:textId="2ACD3861"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ジャスコンブ</w:t>
            </w:r>
          </w:p>
        </w:tc>
        <w:tc>
          <w:tcPr>
            <w:tcW w:w="1559" w:type="dxa"/>
          </w:tcPr>
          <w:p w14:paraId="3CE3AC94" w14:textId="1DF8B084"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海藻系活力剤</w:t>
            </w:r>
          </w:p>
        </w:tc>
        <w:tc>
          <w:tcPr>
            <w:tcW w:w="3261" w:type="dxa"/>
          </w:tcPr>
          <w:p w14:paraId="056085B5" w14:textId="6898722C" w:rsidR="00905673" w:rsidRDefault="00905673" w:rsidP="00905673">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ミネラル、アミノ酸補給</w:t>
            </w:r>
          </w:p>
        </w:tc>
        <w:tc>
          <w:tcPr>
            <w:tcW w:w="992" w:type="dxa"/>
          </w:tcPr>
          <w:p w14:paraId="62F61F5C" w14:textId="3B60E0FE"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15kg</w:t>
            </w:r>
          </w:p>
        </w:tc>
        <w:tc>
          <w:tcPr>
            <w:tcW w:w="1525" w:type="dxa"/>
          </w:tcPr>
          <w:p w14:paraId="171DE584" w14:textId="0EA45667" w:rsidR="00905673" w:rsidRDefault="00905673" w:rsidP="00905673">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75～105kg</w:t>
            </w:r>
          </w:p>
        </w:tc>
      </w:tr>
    </w:tbl>
    <w:p w14:paraId="1925837D" w14:textId="0034E091" w:rsidR="00363BC3" w:rsidRDefault="00121F39" w:rsidP="00363BC3">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＊上記10a施用量は袋記載の施用量です。今回は高設ﾍﾞｯﾄの面積等から1/3程度としました。</w:t>
      </w:r>
    </w:p>
    <w:p w14:paraId="22C5AF5F" w14:textId="33D8D16A" w:rsidR="006F0AAA" w:rsidRDefault="007B4728" w:rsidP="00363BC3">
      <w:pPr>
        <w:spacing w:line="280" w:lineRule="exact"/>
        <w:ind w:leftChars="200" w:left="420"/>
        <w:jc w:val="left"/>
        <w:rPr>
          <w:rFonts w:asciiTheme="minorEastAsia" w:eastAsiaTheme="minorEastAsia" w:hAnsiTheme="minorEastAsia"/>
          <w:b/>
          <w:spacing w:val="2"/>
          <w:szCs w:val="21"/>
        </w:rPr>
      </w:pPr>
      <w:r w:rsidRPr="007B4728">
        <w:rPr>
          <w:rFonts w:asciiTheme="minorEastAsia" w:eastAsiaTheme="minorEastAsia" w:hAnsiTheme="minorEastAsia" w:hint="eastAsia"/>
          <w:b/>
          <w:spacing w:val="2"/>
          <w:szCs w:val="21"/>
        </w:rPr>
        <w:t>（実証ほでの資材施用量（高設ﾍﾞｯﾄ））</w:t>
      </w:r>
    </w:p>
    <w:tbl>
      <w:tblPr>
        <w:tblStyle w:val="a6"/>
        <w:tblW w:w="0" w:type="auto"/>
        <w:tblInd w:w="420" w:type="dxa"/>
        <w:tblLook w:val="04A0" w:firstRow="1" w:lastRow="0" w:firstColumn="1" w:lastColumn="0" w:noHBand="0" w:noVBand="1"/>
      </w:tblPr>
      <w:tblGrid>
        <w:gridCol w:w="2127"/>
        <w:gridCol w:w="1843"/>
        <w:gridCol w:w="1559"/>
        <w:gridCol w:w="1010"/>
        <w:gridCol w:w="927"/>
        <w:gridCol w:w="928"/>
        <w:gridCol w:w="928"/>
      </w:tblGrid>
      <w:tr w:rsidR="006F0AAA" w14:paraId="0D4F7D38" w14:textId="77777777" w:rsidTr="006F0AAA">
        <w:tc>
          <w:tcPr>
            <w:tcW w:w="2127" w:type="dxa"/>
            <w:vMerge w:val="restart"/>
          </w:tcPr>
          <w:p w14:paraId="76F99A2C" w14:textId="66ACFDAF" w:rsidR="006F0AAA" w:rsidRPr="006F0AAA" w:rsidRDefault="006F0AAA" w:rsidP="00BD5DB5">
            <w:pPr>
              <w:spacing w:line="280" w:lineRule="exact"/>
              <w:jc w:val="center"/>
              <w:rPr>
                <w:rFonts w:asciiTheme="minorEastAsia" w:eastAsiaTheme="minorEastAsia" w:hAnsiTheme="minorEastAsia"/>
                <w:spacing w:val="2"/>
                <w:szCs w:val="21"/>
              </w:rPr>
            </w:pPr>
            <w:r w:rsidRPr="006F0AAA">
              <w:rPr>
                <w:rFonts w:asciiTheme="minorEastAsia" w:eastAsiaTheme="minorEastAsia" w:hAnsiTheme="minorEastAsia" w:hint="eastAsia"/>
                <w:spacing w:val="2"/>
                <w:szCs w:val="21"/>
              </w:rPr>
              <w:t>資材名</w:t>
            </w:r>
          </w:p>
        </w:tc>
        <w:tc>
          <w:tcPr>
            <w:tcW w:w="1843" w:type="dxa"/>
            <w:vMerge w:val="restart"/>
          </w:tcPr>
          <w:p w14:paraId="609C8504" w14:textId="732C7BF4"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成分量(分析例)</w:t>
            </w:r>
          </w:p>
        </w:tc>
        <w:tc>
          <w:tcPr>
            <w:tcW w:w="1559" w:type="dxa"/>
            <w:vMerge w:val="restart"/>
          </w:tcPr>
          <w:p w14:paraId="16FEC393" w14:textId="2396D3DE"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10a施用量kg</w:t>
            </w:r>
          </w:p>
        </w:tc>
        <w:tc>
          <w:tcPr>
            <w:tcW w:w="3793" w:type="dxa"/>
            <w:gridSpan w:val="4"/>
          </w:tcPr>
          <w:p w14:paraId="35A81C39" w14:textId="1260524C"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施用成分量(kg)</w:t>
            </w:r>
          </w:p>
        </w:tc>
      </w:tr>
      <w:tr w:rsidR="006F0AAA" w14:paraId="297818F2" w14:textId="77777777" w:rsidTr="006F0AAA">
        <w:tc>
          <w:tcPr>
            <w:tcW w:w="2127" w:type="dxa"/>
            <w:vMerge/>
          </w:tcPr>
          <w:p w14:paraId="3D837DE6" w14:textId="77777777" w:rsidR="006F0AAA" w:rsidRPr="006F0AAA" w:rsidRDefault="006F0AAA" w:rsidP="00BD5DB5">
            <w:pPr>
              <w:spacing w:line="280" w:lineRule="exact"/>
              <w:jc w:val="center"/>
              <w:rPr>
                <w:rFonts w:asciiTheme="minorEastAsia" w:eastAsiaTheme="minorEastAsia" w:hAnsiTheme="minorEastAsia"/>
                <w:spacing w:val="2"/>
                <w:szCs w:val="21"/>
              </w:rPr>
            </w:pPr>
          </w:p>
        </w:tc>
        <w:tc>
          <w:tcPr>
            <w:tcW w:w="1843" w:type="dxa"/>
            <w:vMerge/>
          </w:tcPr>
          <w:p w14:paraId="7881AF00" w14:textId="77777777" w:rsidR="006F0AAA" w:rsidRPr="006F0AAA" w:rsidRDefault="006F0AAA" w:rsidP="00BD5DB5">
            <w:pPr>
              <w:spacing w:line="280" w:lineRule="exact"/>
              <w:jc w:val="center"/>
              <w:rPr>
                <w:rFonts w:asciiTheme="minorEastAsia" w:eastAsiaTheme="minorEastAsia" w:hAnsiTheme="minorEastAsia"/>
                <w:spacing w:val="2"/>
                <w:szCs w:val="21"/>
              </w:rPr>
            </w:pPr>
          </w:p>
        </w:tc>
        <w:tc>
          <w:tcPr>
            <w:tcW w:w="1559" w:type="dxa"/>
            <w:vMerge/>
          </w:tcPr>
          <w:p w14:paraId="186911DA" w14:textId="77777777" w:rsidR="006F0AAA" w:rsidRPr="006F0AAA" w:rsidRDefault="006F0AAA" w:rsidP="00BD5DB5">
            <w:pPr>
              <w:spacing w:line="280" w:lineRule="exact"/>
              <w:jc w:val="center"/>
              <w:rPr>
                <w:rFonts w:asciiTheme="minorEastAsia" w:eastAsiaTheme="minorEastAsia" w:hAnsiTheme="minorEastAsia"/>
                <w:spacing w:val="2"/>
                <w:szCs w:val="21"/>
              </w:rPr>
            </w:pPr>
          </w:p>
        </w:tc>
        <w:tc>
          <w:tcPr>
            <w:tcW w:w="1010" w:type="dxa"/>
          </w:tcPr>
          <w:p w14:paraId="11DE9737" w14:textId="26054ABF"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チッソ</w:t>
            </w:r>
          </w:p>
        </w:tc>
        <w:tc>
          <w:tcPr>
            <w:tcW w:w="927" w:type="dxa"/>
          </w:tcPr>
          <w:p w14:paraId="235BC33E" w14:textId="45D2570F"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リン酸</w:t>
            </w:r>
          </w:p>
        </w:tc>
        <w:tc>
          <w:tcPr>
            <w:tcW w:w="928" w:type="dxa"/>
          </w:tcPr>
          <w:p w14:paraId="125DE616" w14:textId="43ED595A"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カリ</w:t>
            </w:r>
          </w:p>
        </w:tc>
        <w:tc>
          <w:tcPr>
            <w:tcW w:w="928" w:type="dxa"/>
          </w:tcPr>
          <w:p w14:paraId="37509530" w14:textId="7E192BBC"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苦土</w:t>
            </w:r>
          </w:p>
        </w:tc>
      </w:tr>
      <w:tr w:rsidR="006F0AAA" w14:paraId="4332C376" w14:textId="77777777" w:rsidTr="006F0AAA">
        <w:tc>
          <w:tcPr>
            <w:tcW w:w="2127" w:type="dxa"/>
          </w:tcPr>
          <w:p w14:paraId="7F61D2D4" w14:textId="70A0A2A0"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グリーンコンポ</w:t>
            </w:r>
          </w:p>
        </w:tc>
        <w:tc>
          <w:tcPr>
            <w:tcW w:w="1843" w:type="dxa"/>
          </w:tcPr>
          <w:p w14:paraId="66E203D4" w14:textId="0FB3EC13"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0.8-0.8-1.0</w:t>
            </w:r>
          </w:p>
        </w:tc>
        <w:tc>
          <w:tcPr>
            <w:tcW w:w="1559" w:type="dxa"/>
          </w:tcPr>
          <w:p w14:paraId="69CEB39B" w14:textId="4951AB32" w:rsidR="006F0AAA" w:rsidRPr="006F0AAA" w:rsidRDefault="00E32A46"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２４０</w:t>
            </w:r>
          </w:p>
        </w:tc>
        <w:tc>
          <w:tcPr>
            <w:tcW w:w="1010" w:type="dxa"/>
          </w:tcPr>
          <w:p w14:paraId="39CD294F" w14:textId="07BF45A8"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w:t>
            </w:r>
          </w:p>
        </w:tc>
        <w:tc>
          <w:tcPr>
            <w:tcW w:w="927" w:type="dxa"/>
          </w:tcPr>
          <w:p w14:paraId="0EB69A0A" w14:textId="5EE11432"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w:t>
            </w:r>
          </w:p>
        </w:tc>
        <w:tc>
          <w:tcPr>
            <w:tcW w:w="928" w:type="dxa"/>
          </w:tcPr>
          <w:p w14:paraId="0E40190C" w14:textId="0B525720"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w:t>
            </w:r>
          </w:p>
        </w:tc>
        <w:tc>
          <w:tcPr>
            <w:tcW w:w="928" w:type="dxa"/>
          </w:tcPr>
          <w:p w14:paraId="4C0DA9AA" w14:textId="0E9B9C4C"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r>
      <w:tr w:rsidR="006F0AAA" w14:paraId="3B26EBAC" w14:textId="77777777" w:rsidTr="006F0AAA">
        <w:tc>
          <w:tcPr>
            <w:tcW w:w="2127" w:type="dxa"/>
          </w:tcPr>
          <w:p w14:paraId="0D816481" w14:textId="2BE17D40"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オーレスＧ</w:t>
            </w:r>
          </w:p>
        </w:tc>
        <w:tc>
          <w:tcPr>
            <w:tcW w:w="1843" w:type="dxa"/>
          </w:tcPr>
          <w:p w14:paraId="37F96C26" w14:textId="4ACDDCCF"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1.8-1.8-3.1</w:t>
            </w:r>
          </w:p>
        </w:tc>
        <w:tc>
          <w:tcPr>
            <w:tcW w:w="1559" w:type="dxa"/>
          </w:tcPr>
          <w:p w14:paraId="7C013594" w14:textId="1959825D"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３０</w:t>
            </w:r>
          </w:p>
        </w:tc>
        <w:tc>
          <w:tcPr>
            <w:tcW w:w="1010" w:type="dxa"/>
          </w:tcPr>
          <w:p w14:paraId="55717ACE" w14:textId="4C1D359B"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w:t>
            </w:r>
          </w:p>
        </w:tc>
        <w:tc>
          <w:tcPr>
            <w:tcW w:w="927" w:type="dxa"/>
          </w:tcPr>
          <w:p w14:paraId="7D811D67" w14:textId="0B39D131"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w:t>
            </w:r>
          </w:p>
        </w:tc>
        <w:tc>
          <w:tcPr>
            <w:tcW w:w="928" w:type="dxa"/>
          </w:tcPr>
          <w:p w14:paraId="5D520030" w14:textId="39D69A7E"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w:t>
            </w:r>
          </w:p>
        </w:tc>
        <w:tc>
          <w:tcPr>
            <w:tcW w:w="928" w:type="dxa"/>
          </w:tcPr>
          <w:p w14:paraId="2DDE1060" w14:textId="0A050697"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r>
      <w:tr w:rsidR="006F0AAA" w14:paraId="48D479E2" w14:textId="77777777" w:rsidTr="006F0AAA">
        <w:tc>
          <w:tcPr>
            <w:tcW w:w="2127" w:type="dxa"/>
          </w:tcPr>
          <w:p w14:paraId="5F2BF32F" w14:textId="03A77D35"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クエイルエナジー</w:t>
            </w:r>
          </w:p>
        </w:tc>
        <w:tc>
          <w:tcPr>
            <w:tcW w:w="1843" w:type="dxa"/>
          </w:tcPr>
          <w:p w14:paraId="341D39C7" w14:textId="3B5FA81D"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4.0-6.5-3.6</w:t>
            </w:r>
          </w:p>
        </w:tc>
        <w:tc>
          <w:tcPr>
            <w:tcW w:w="1559" w:type="dxa"/>
          </w:tcPr>
          <w:p w14:paraId="154BF201" w14:textId="5340DC51"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１０５</w:t>
            </w:r>
          </w:p>
        </w:tc>
        <w:tc>
          <w:tcPr>
            <w:tcW w:w="1010" w:type="dxa"/>
          </w:tcPr>
          <w:p w14:paraId="1D8FCE55" w14:textId="62F2C153"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４</w:t>
            </w:r>
          </w:p>
        </w:tc>
        <w:tc>
          <w:tcPr>
            <w:tcW w:w="927" w:type="dxa"/>
          </w:tcPr>
          <w:p w14:paraId="30EB4EAC" w14:textId="2E617589"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７</w:t>
            </w:r>
          </w:p>
        </w:tc>
        <w:tc>
          <w:tcPr>
            <w:tcW w:w="928" w:type="dxa"/>
          </w:tcPr>
          <w:p w14:paraId="4E35F460" w14:textId="11682897"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４</w:t>
            </w:r>
          </w:p>
        </w:tc>
        <w:tc>
          <w:tcPr>
            <w:tcW w:w="928" w:type="dxa"/>
          </w:tcPr>
          <w:p w14:paraId="06ECE331" w14:textId="3B10402E"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r>
      <w:tr w:rsidR="006F0AAA" w14:paraId="4226E914" w14:textId="77777777" w:rsidTr="006F0AAA">
        <w:tc>
          <w:tcPr>
            <w:tcW w:w="2127" w:type="dxa"/>
          </w:tcPr>
          <w:p w14:paraId="1A54BDF4" w14:textId="6B98E69B"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秋津洲</w:t>
            </w:r>
          </w:p>
        </w:tc>
        <w:tc>
          <w:tcPr>
            <w:tcW w:w="1843" w:type="dxa"/>
          </w:tcPr>
          <w:p w14:paraId="4007EDDE" w14:textId="5192D323"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4.0-3.0-2.0</w:t>
            </w:r>
          </w:p>
        </w:tc>
        <w:tc>
          <w:tcPr>
            <w:tcW w:w="1559" w:type="dxa"/>
          </w:tcPr>
          <w:p w14:paraId="5C3C5FE1" w14:textId="68C755D1" w:rsidR="006F0AAA" w:rsidRPr="006F0AAA" w:rsidRDefault="00076299"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１３５</w:t>
            </w:r>
          </w:p>
        </w:tc>
        <w:tc>
          <w:tcPr>
            <w:tcW w:w="1010" w:type="dxa"/>
          </w:tcPr>
          <w:p w14:paraId="13371ED8" w14:textId="4237C1E7" w:rsidR="006F0AAA" w:rsidRPr="006F0AAA" w:rsidRDefault="00076299"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５</w:t>
            </w:r>
          </w:p>
        </w:tc>
        <w:tc>
          <w:tcPr>
            <w:tcW w:w="927" w:type="dxa"/>
          </w:tcPr>
          <w:p w14:paraId="44A711B8" w14:textId="31B6E90E" w:rsidR="006F0AAA" w:rsidRPr="006F0AAA" w:rsidRDefault="00076299"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４</w:t>
            </w:r>
          </w:p>
        </w:tc>
        <w:tc>
          <w:tcPr>
            <w:tcW w:w="928" w:type="dxa"/>
          </w:tcPr>
          <w:p w14:paraId="585FA419" w14:textId="5C468A01" w:rsidR="006F0AAA" w:rsidRPr="006F0AAA" w:rsidRDefault="00076299"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w:t>
            </w:r>
          </w:p>
        </w:tc>
        <w:tc>
          <w:tcPr>
            <w:tcW w:w="928" w:type="dxa"/>
          </w:tcPr>
          <w:p w14:paraId="68272E45" w14:textId="65752E30"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r>
      <w:tr w:rsidR="006F0AAA" w14:paraId="063B40F5" w14:textId="77777777" w:rsidTr="006F0AAA">
        <w:tc>
          <w:tcPr>
            <w:tcW w:w="2127" w:type="dxa"/>
          </w:tcPr>
          <w:p w14:paraId="69C88033" w14:textId="514AE610"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米ぬかペレット</w:t>
            </w:r>
          </w:p>
        </w:tc>
        <w:tc>
          <w:tcPr>
            <w:tcW w:w="1843" w:type="dxa"/>
          </w:tcPr>
          <w:p w14:paraId="4BEB1FDC" w14:textId="06700E60"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2-5-2</w:t>
            </w:r>
          </w:p>
        </w:tc>
        <w:tc>
          <w:tcPr>
            <w:tcW w:w="1559" w:type="dxa"/>
          </w:tcPr>
          <w:p w14:paraId="051DD963" w14:textId="7EDB4B87"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３０</w:t>
            </w:r>
          </w:p>
        </w:tc>
        <w:tc>
          <w:tcPr>
            <w:tcW w:w="1010" w:type="dxa"/>
          </w:tcPr>
          <w:p w14:paraId="65294D35" w14:textId="668CBE2F"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w:t>
            </w:r>
          </w:p>
        </w:tc>
        <w:tc>
          <w:tcPr>
            <w:tcW w:w="927" w:type="dxa"/>
          </w:tcPr>
          <w:p w14:paraId="7C83C477" w14:textId="52126426"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w:t>
            </w:r>
          </w:p>
        </w:tc>
        <w:tc>
          <w:tcPr>
            <w:tcW w:w="928" w:type="dxa"/>
          </w:tcPr>
          <w:p w14:paraId="6614FDBE" w14:textId="457A5D51"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w:t>
            </w:r>
          </w:p>
        </w:tc>
        <w:tc>
          <w:tcPr>
            <w:tcW w:w="928" w:type="dxa"/>
          </w:tcPr>
          <w:p w14:paraId="4E574D3F" w14:textId="0C312F1F"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r>
      <w:tr w:rsidR="006F0AAA" w14:paraId="156B8DB3" w14:textId="77777777" w:rsidTr="006F0AAA">
        <w:tc>
          <w:tcPr>
            <w:tcW w:w="2127" w:type="dxa"/>
          </w:tcPr>
          <w:p w14:paraId="6193A647" w14:textId="494D2F50"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貝化石草木灰</w:t>
            </w:r>
          </w:p>
        </w:tc>
        <w:tc>
          <w:tcPr>
            <w:tcW w:w="1843" w:type="dxa"/>
          </w:tcPr>
          <w:p w14:paraId="785EE40E" w14:textId="09066D1B"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0-1-20苦土2</w:t>
            </w:r>
          </w:p>
        </w:tc>
        <w:tc>
          <w:tcPr>
            <w:tcW w:w="1559" w:type="dxa"/>
          </w:tcPr>
          <w:p w14:paraId="6B5FED5C" w14:textId="15AAC03F"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２０</w:t>
            </w:r>
          </w:p>
        </w:tc>
        <w:tc>
          <w:tcPr>
            <w:tcW w:w="1010" w:type="dxa"/>
          </w:tcPr>
          <w:p w14:paraId="5A21E16D" w14:textId="0341143C"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c>
          <w:tcPr>
            <w:tcW w:w="927" w:type="dxa"/>
          </w:tcPr>
          <w:p w14:paraId="60D1E7F0" w14:textId="5471721D"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c>
          <w:tcPr>
            <w:tcW w:w="928" w:type="dxa"/>
          </w:tcPr>
          <w:p w14:paraId="6FBBDE1E" w14:textId="647FDE3A"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４</w:t>
            </w:r>
          </w:p>
        </w:tc>
        <w:tc>
          <w:tcPr>
            <w:tcW w:w="928" w:type="dxa"/>
          </w:tcPr>
          <w:p w14:paraId="15450F60" w14:textId="296415C6"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r>
      <w:tr w:rsidR="006F0AAA" w14:paraId="629DF61A" w14:textId="77777777" w:rsidTr="006F0AAA">
        <w:tc>
          <w:tcPr>
            <w:tcW w:w="2127" w:type="dxa"/>
          </w:tcPr>
          <w:p w14:paraId="78ED48BC" w14:textId="400528FB"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カルマグ</w:t>
            </w:r>
          </w:p>
        </w:tc>
        <w:tc>
          <w:tcPr>
            <w:tcW w:w="1843" w:type="dxa"/>
          </w:tcPr>
          <w:p w14:paraId="420C43A4" w14:textId="4C2FA3DB"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ｱﾙｶﾘ45苦土9</w:t>
            </w:r>
          </w:p>
        </w:tc>
        <w:tc>
          <w:tcPr>
            <w:tcW w:w="1559" w:type="dxa"/>
          </w:tcPr>
          <w:p w14:paraId="6B8BC16B" w14:textId="01445AC5"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２０</w:t>
            </w:r>
          </w:p>
        </w:tc>
        <w:tc>
          <w:tcPr>
            <w:tcW w:w="1010" w:type="dxa"/>
          </w:tcPr>
          <w:p w14:paraId="6B8813B7" w14:textId="30AE7736"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c>
          <w:tcPr>
            <w:tcW w:w="927" w:type="dxa"/>
          </w:tcPr>
          <w:p w14:paraId="5E693868" w14:textId="65D3B5ED"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c>
          <w:tcPr>
            <w:tcW w:w="928" w:type="dxa"/>
          </w:tcPr>
          <w:p w14:paraId="05A5E166" w14:textId="725457B3"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c>
          <w:tcPr>
            <w:tcW w:w="928" w:type="dxa"/>
          </w:tcPr>
          <w:p w14:paraId="47C4C3F2" w14:textId="35C1E8EF"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w:t>
            </w:r>
          </w:p>
        </w:tc>
      </w:tr>
      <w:tr w:rsidR="006F0AAA" w14:paraId="19549C7D" w14:textId="77777777" w:rsidTr="00BD5DB5">
        <w:tc>
          <w:tcPr>
            <w:tcW w:w="2127" w:type="dxa"/>
            <w:tcBorders>
              <w:bottom w:val="double" w:sz="4" w:space="0" w:color="auto"/>
            </w:tcBorders>
          </w:tcPr>
          <w:p w14:paraId="0F284C00" w14:textId="2DEBCF16" w:rsidR="006F0AAA" w:rsidRPr="006F0AAA" w:rsidRDefault="006F0AAA"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ジャスコンブ</w:t>
            </w:r>
          </w:p>
        </w:tc>
        <w:tc>
          <w:tcPr>
            <w:tcW w:w="1843" w:type="dxa"/>
            <w:tcBorders>
              <w:bottom w:val="double" w:sz="4" w:space="0" w:color="auto"/>
            </w:tcBorders>
          </w:tcPr>
          <w:p w14:paraId="17F8485C" w14:textId="458B2061"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2.0-0.5-4.9</w:t>
            </w:r>
          </w:p>
        </w:tc>
        <w:tc>
          <w:tcPr>
            <w:tcW w:w="1559" w:type="dxa"/>
            <w:tcBorders>
              <w:bottom w:val="double" w:sz="4" w:space="0" w:color="auto"/>
            </w:tcBorders>
          </w:tcPr>
          <w:p w14:paraId="2AFCB948" w14:textId="73877FDB"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３０</w:t>
            </w:r>
          </w:p>
        </w:tc>
        <w:tc>
          <w:tcPr>
            <w:tcW w:w="1010" w:type="dxa"/>
            <w:tcBorders>
              <w:bottom w:val="double" w:sz="4" w:space="0" w:color="auto"/>
            </w:tcBorders>
          </w:tcPr>
          <w:p w14:paraId="3C5CBA0D" w14:textId="3314A414"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w:t>
            </w:r>
          </w:p>
        </w:tc>
        <w:tc>
          <w:tcPr>
            <w:tcW w:w="927" w:type="dxa"/>
            <w:tcBorders>
              <w:bottom w:val="double" w:sz="4" w:space="0" w:color="auto"/>
            </w:tcBorders>
          </w:tcPr>
          <w:p w14:paraId="4C5A55B8" w14:textId="01730F74"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c>
          <w:tcPr>
            <w:tcW w:w="928" w:type="dxa"/>
            <w:tcBorders>
              <w:bottom w:val="double" w:sz="4" w:space="0" w:color="auto"/>
            </w:tcBorders>
          </w:tcPr>
          <w:p w14:paraId="40975B3F" w14:textId="4DB6A85B"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w:t>
            </w:r>
          </w:p>
        </w:tc>
        <w:tc>
          <w:tcPr>
            <w:tcW w:w="928" w:type="dxa"/>
            <w:tcBorders>
              <w:bottom w:val="double" w:sz="4" w:space="0" w:color="auto"/>
            </w:tcBorders>
          </w:tcPr>
          <w:p w14:paraId="09944CD7" w14:textId="73DCBD2D"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w:t>
            </w:r>
          </w:p>
        </w:tc>
      </w:tr>
      <w:tr w:rsidR="006F0AAA" w14:paraId="3666B212" w14:textId="77777777" w:rsidTr="00BD5DB5">
        <w:tc>
          <w:tcPr>
            <w:tcW w:w="2127" w:type="dxa"/>
            <w:tcBorders>
              <w:top w:val="double" w:sz="4" w:space="0" w:color="auto"/>
            </w:tcBorders>
          </w:tcPr>
          <w:p w14:paraId="6F9A6476" w14:textId="0CF20DD7"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合計</w:t>
            </w:r>
          </w:p>
        </w:tc>
        <w:tc>
          <w:tcPr>
            <w:tcW w:w="1843" w:type="dxa"/>
            <w:tcBorders>
              <w:top w:val="double" w:sz="4" w:space="0" w:color="auto"/>
            </w:tcBorders>
          </w:tcPr>
          <w:p w14:paraId="110D01A6" w14:textId="77777777" w:rsidR="006F0AAA" w:rsidRPr="006F0AAA" w:rsidRDefault="006F0AAA" w:rsidP="00BD5DB5">
            <w:pPr>
              <w:spacing w:line="280" w:lineRule="exact"/>
              <w:jc w:val="center"/>
              <w:rPr>
                <w:rFonts w:asciiTheme="minorEastAsia" w:eastAsiaTheme="minorEastAsia" w:hAnsiTheme="minorEastAsia"/>
                <w:spacing w:val="2"/>
                <w:szCs w:val="21"/>
              </w:rPr>
            </w:pPr>
          </w:p>
        </w:tc>
        <w:tc>
          <w:tcPr>
            <w:tcW w:w="1559" w:type="dxa"/>
            <w:tcBorders>
              <w:top w:val="double" w:sz="4" w:space="0" w:color="auto"/>
            </w:tcBorders>
          </w:tcPr>
          <w:p w14:paraId="3B04FDAB" w14:textId="1A9E7CC6" w:rsidR="006F0AAA" w:rsidRPr="006F0AAA" w:rsidRDefault="006F0AAA" w:rsidP="00BD5DB5">
            <w:pPr>
              <w:spacing w:line="280" w:lineRule="exact"/>
              <w:jc w:val="center"/>
              <w:rPr>
                <w:rFonts w:asciiTheme="minorEastAsia" w:eastAsiaTheme="minorEastAsia" w:hAnsiTheme="minorEastAsia"/>
                <w:spacing w:val="2"/>
                <w:szCs w:val="21"/>
              </w:rPr>
            </w:pPr>
          </w:p>
        </w:tc>
        <w:tc>
          <w:tcPr>
            <w:tcW w:w="1010" w:type="dxa"/>
            <w:tcBorders>
              <w:top w:val="double" w:sz="4" w:space="0" w:color="auto"/>
            </w:tcBorders>
          </w:tcPr>
          <w:p w14:paraId="49846415" w14:textId="41F60654" w:rsidR="006F0AAA" w:rsidRPr="006F0AAA" w:rsidRDefault="00076299"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１４</w:t>
            </w:r>
          </w:p>
        </w:tc>
        <w:tc>
          <w:tcPr>
            <w:tcW w:w="927" w:type="dxa"/>
            <w:tcBorders>
              <w:top w:val="double" w:sz="4" w:space="0" w:color="auto"/>
            </w:tcBorders>
          </w:tcPr>
          <w:p w14:paraId="77006719" w14:textId="497FAFFE" w:rsidR="006F0AAA" w:rsidRPr="006F0AAA" w:rsidRDefault="00076299"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１６</w:t>
            </w:r>
          </w:p>
        </w:tc>
        <w:tc>
          <w:tcPr>
            <w:tcW w:w="928" w:type="dxa"/>
            <w:tcBorders>
              <w:top w:val="double" w:sz="4" w:space="0" w:color="auto"/>
            </w:tcBorders>
          </w:tcPr>
          <w:p w14:paraId="65801261" w14:textId="6CE17D7E" w:rsidR="006F0AAA" w:rsidRPr="006F0AAA" w:rsidRDefault="00076299"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１５</w:t>
            </w:r>
          </w:p>
        </w:tc>
        <w:tc>
          <w:tcPr>
            <w:tcW w:w="928" w:type="dxa"/>
            <w:tcBorders>
              <w:top w:val="double" w:sz="4" w:space="0" w:color="auto"/>
            </w:tcBorders>
          </w:tcPr>
          <w:p w14:paraId="7D4E0D71" w14:textId="25388C65" w:rsidR="006F0AAA" w:rsidRPr="006F0AAA" w:rsidRDefault="00BD5DB5" w:rsidP="00BD5DB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w:t>
            </w:r>
          </w:p>
        </w:tc>
      </w:tr>
    </w:tbl>
    <w:p w14:paraId="4491843C" w14:textId="0FF80E9B" w:rsidR="00363BC3" w:rsidRPr="00BD5DB5" w:rsidRDefault="00A33302" w:rsidP="00363BC3">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＊土振結果により、発酵ボカシ肥料</w:t>
      </w:r>
      <w:r w:rsidR="00CF3A52" w:rsidRPr="00BD5DB5">
        <w:rPr>
          <w:rFonts w:asciiTheme="minorEastAsia" w:eastAsiaTheme="minorEastAsia" w:hAnsiTheme="minorEastAsia" w:hint="eastAsia"/>
          <w:spacing w:val="2"/>
          <w:szCs w:val="21"/>
        </w:rPr>
        <w:t>（180→105kg</w:t>
      </w:r>
      <w:r w:rsidR="00CF3A52" w:rsidRPr="00BD5DB5">
        <w:rPr>
          <w:rFonts w:asciiTheme="minorEastAsia" w:eastAsiaTheme="minorEastAsia" w:hAnsiTheme="minorEastAsia"/>
          <w:spacing w:val="2"/>
          <w:szCs w:val="21"/>
        </w:rPr>
        <w:t>）</w:t>
      </w:r>
      <w:r w:rsidR="0006598E">
        <w:rPr>
          <w:rFonts w:asciiTheme="minorEastAsia" w:eastAsiaTheme="minorEastAsia" w:hAnsiTheme="minorEastAsia" w:hint="eastAsia"/>
          <w:spacing w:val="2"/>
          <w:szCs w:val="21"/>
        </w:rPr>
        <w:t>、貝化石草木灰(40→20kg)、</w:t>
      </w:r>
      <w:r w:rsidR="007B4728" w:rsidRPr="00BD5DB5">
        <w:rPr>
          <w:rFonts w:asciiTheme="minorEastAsia" w:eastAsiaTheme="minorEastAsia" w:hAnsiTheme="minorEastAsia" w:hint="eastAsia"/>
          <w:spacing w:val="2"/>
          <w:szCs w:val="21"/>
        </w:rPr>
        <w:t>カルマグ</w:t>
      </w:r>
      <w:r w:rsidR="00CF3A52" w:rsidRPr="00BD5DB5">
        <w:rPr>
          <w:rFonts w:asciiTheme="minorEastAsia" w:eastAsiaTheme="minorEastAsia" w:hAnsiTheme="minorEastAsia" w:hint="eastAsia"/>
          <w:spacing w:val="2"/>
          <w:szCs w:val="21"/>
        </w:rPr>
        <w:t>(40→20kg)</w:t>
      </w:r>
      <w:r w:rsidR="007B4728" w:rsidRPr="00BD5DB5">
        <w:rPr>
          <w:rFonts w:asciiTheme="minorEastAsia" w:eastAsiaTheme="minorEastAsia" w:hAnsiTheme="minorEastAsia" w:hint="eastAsia"/>
          <w:spacing w:val="2"/>
          <w:szCs w:val="21"/>
        </w:rPr>
        <w:t>の施用量を削減しています。</w:t>
      </w:r>
      <w:r w:rsidR="00076299">
        <w:rPr>
          <w:rFonts w:asciiTheme="minorEastAsia" w:eastAsiaTheme="minorEastAsia" w:hAnsiTheme="minorEastAsia" w:hint="eastAsia"/>
          <w:spacing w:val="2"/>
          <w:szCs w:val="21"/>
        </w:rPr>
        <w:t>秋津洲は７系統のみで行った結果です。</w:t>
      </w:r>
    </w:p>
    <w:p w14:paraId="0173C8F0" w14:textId="355F72C7" w:rsidR="00363BC3" w:rsidRDefault="00363BC3" w:rsidP="00363BC3">
      <w:pPr>
        <w:spacing w:line="280" w:lineRule="exact"/>
        <w:ind w:leftChars="200" w:left="420"/>
        <w:jc w:val="left"/>
        <w:rPr>
          <w:rFonts w:asciiTheme="minorEastAsia" w:eastAsiaTheme="minorEastAsia" w:hAnsiTheme="minorEastAsia"/>
          <w:spacing w:val="2"/>
          <w:szCs w:val="21"/>
        </w:rPr>
      </w:pPr>
    </w:p>
    <w:p w14:paraId="3864E9D7" w14:textId="62503148" w:rsidR="00632BAA" w:rsidRPr="008E2C26" w:rsidRDefault="00EC69EC" w:rsidP="00656035">
      <w:pPr>
        <w:spacing w:line="280" w:lineRule="exact"/>
        <w:jc w:val="left"/>
        <w:rPr>
          <w:rFonts w:asciiTheme="minorEastAsia" w:eastAsiaTheme="minorEastAsia" w:hAnsiTheme="minorEastAsia"/>
          <w:b/>
          <w:spacing w:val="2"/>
          <w:szCs w:val="21"/>
        </w:rPr>
      </w:pPr>
      <w:r w:rsidRPr="008E2C26">
        <w:rPr>
          <w:rFonts w:asciiTheme="minorEastAsia" w:eastAsiaTheme="minorEastAsia" w:hAnsiTheme="minorEastAsia" w:hint="eastAsia"/>
          <w:b/>
          <w:spacing w:val="2"/>
          <w:szCs w:val="21"/>
        </w:rPr>
        <w:t xml:space="preserve">①　</w:t>
      </w:r>
      <w:r w:rsidR="00CF3A52">
        <w:rPr>
          <w:rFonts w:asciiTheme="minorEastAsia" w:eastAsiaTheme="minorEastAsia" w:hAnsiTheme="minorEastAsia" w:hint="eastAsia"/>
          <w:b/>
          <w:spacing w:val="2"/>
          <w:szCs w:val="21"/>
        </w:rPr>
        <w:t>微生物資材の施用（7/11～7/12</w:t>
      </w:r>
      <w:r w:rsidR="00536EB5" w:rsidRPr="008E2C26">
        <w:rPr>
          <w:rFonts w:asciiTheme="minorEastAsia" w:eastAsiaTheme="minorEastAsia" w:hAnsiTheme="minorEastAsia" w:hint="eastAsia"/>
          <w:b/>
          <w:spacing w:val="2"/>
          <w:szCs w:val="21"/>
        </w:rPr>
        <w:t>）</w:t>
      </w:r>
      <w:r w:rsidR="00CF3A52">
        <w:rPr>
          <w:rFonts w:asciiTheme="minorEastAsia" w:eastAsiaTheme="minorEastAsia" w:hAnsiTheme="minorEastAsia" w:hint="eastAsia"/>
          <w:b/>
          <w:spacing w:val="2"/>
          <w:szCs w:val="21"/>
        </w:rPr>
        <w:t xml:space="preserve">　＊以下、日付は令和4年度実証時の日付を示します。</w:t>
      </w:r>
    </w:p>
    <w:p w14:paraId="550E8E94" w14:textId="438236C0" w:rsidR="00BD096F" w:rsidRDefault="000877BA" w:rsidP="00BD096F">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00BD096F">
        <w:rPr>
          <w:rFonts w:asciiTheme="minorEastAsia" w:eastAsiaTheme="minorEastAsia" w:hAnsiTheme="minorEastAsia" w:hint="eastAsia"/>
          <w:spacing w:val="2"/>
          <w:szCs w:val="21"/>
        </w:rPr>
        <w:t>高設ベット内の有効微生物群の補給とその栄養源となる資材を投入します。</w:t>
      </w:r>
    </w:p>
    <w:p w14:paraId="5FA3D720" w14:textId="2224B0BF" w:rsidR="00BD096F" w:rsidRDefault="00BD096F" w:rsidP="00BD096F">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事前にベット毎の資材施用量を計算しておきます。バケツ等で１ベット分を計量します。</w:t>
      </w:r>
    </w:p>
    <w:p w14:paraId="022BCB4C" w14:textId="38084044" w:rsidR="00BD096F" w:rsidRDefault="00BD096F" w:rsidP="00BD096F">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ベット表面に米ぬかペレットとジャスコンブを施用し、その後オーレスＧを施用します。</w:t>
      </w:r>
    </w:p>
    <w:p w14:paraId="33717D7D" w14:textId="30B5D16B" w:rsidR="00AA60C4" w:rsidRDefault="00BD096F" w:rsidP="00BD096F">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その上からグリーンコンポで覆い</w:t>
      </w:r>
      <w:r w:rsidR="005B1B3C">
        <w:rPr>
          <w:rFonts w:asciiTheme="minorEastAsia" w:eastAsiaTheme="minorEastAsia" w:hAnsiTheme="minorEastAsia" w:hint="eastAsia"/>
          <w:spacing w:val="2"/>
          <w:szCs w:val="21"/>
        </w:rPr>
        <w:t>、たっぷり灌水</w:t>
      </w:r>
      <w:r w:rsidR="00AA60C4">
        <w:rPr>
          <w:rFonts w:asciiTheme="minorEastAsia" w:eastAsiaTheme="minorEastAsia" w:hAnsiTheme="minorEastAsia" w:hint="eastAsia"/>
          <w:spacing w:val="2"/>
          <w:szCs w:val="21"/>
        </w:rPr>
        <w:t>します</w:t>
      </w:r>
      <w:r>
        <w:rPr>
          <w:rFonts w:asciiTheme="minorEastAsia" w:eastAsiaTheme="minorEastAsia" w:hAnsiTheme="minorEastAsia" w:hint="eastAsia"/>
          <w:spacing w:val="2"/>
          <w:szCs w:val="21"/>
        </w:rPr>
        <w:t>。</w:t>
      </w:r>
    </w:p>
    <w:p w14:paraId="3F3F8F26" w14:textId="4509200F" w:rsidR="00AA60C4" w:rsidRDefault="00AA60C4" w:rsidP="00BD096F">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紙マルチを45cm幅に切っておき、ベット上に敷いていきます。所々ひもで結びます。</w:t>
      </w:r>
    </w:p>
    <w:p w14:paraId="17D7A44E" w14:textId="50D4C011" w:rsidR="000877BA" w:rsidRDefault="005B1B3C" w:rsidP="00AA60C4">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マルチの上から更に灌水</w:t>
      </w:r>
      <w:r w:rsidR="00AA60C4">
        <w:rPr>
          <w:rFonts w:asciiTheme="minorEastAsia" w:eastAsiaTheme="minorEastAsia" w:hAnsiTheme="minorEastAsia" w:hint="eastAsia"/>
          <w:spacing w:val="2"/>
          <w:szCs w:val="21"/>
        </w:rPr>
        <w:t>を行い、ベットに付着させます。</w:t>
      </w:r>
    </w:p>
    <w:p w14:paraId="2040F99A" w14:textId="474088AE" w:rsidR="00725153" w:rsidRDefault="000638D1" w:rsidP="00AA60C4">
      <w:pPr>
        <w:spacing w:line="280" w:lineRule="exact"/>
        <w:ind w:leftChars="200" w:left="420"/>
        <w:jc w:val="left"/>
        <w:rPr>
          <w:rFonts w:asciiTheme="minorEastAsia" w:eastAsiaTheme="minorEastAsia" w:hAnsiTheme="minorEastAsia"/>
          <w:spacing w:val="2"/>
          <w:szCs w:val="21"/>
        </w:rPr>
      </w:pPr>
      <w:r w:rsidRPr="00AA60C4">
        <w:rPr>
          <w:rFonts w:asciiTheme="minorEastAsia" w:eastAsiaTheme="minorEastAsia" w:hAnsiTheme="minorEastAsia"/>
          <w:noProof/>
          <w:spacing w:val="2"/>
          <w:szCs w:val="21"/>
        </w:rPr>
        <w:drawing>
          <wp:anchor distT="0" distB="0" distL="114300" distR="114300" simplePos="0" relativeHeight="251807744" behindDoc="0" locked="0" layoutInCell="1" allowOverlap="1" wp14:anchorId="6F6FFE75" wp14:editId="6F96E6A6">
            <wp:simplePos x="0" y="0"/>
            <wp:positionH relativeFrom="margin">
              <wp:align>right</wp:align>
            </wp:positionH>
            <wp:positionV relativeFrom="paragraph">
              <wp:posOffset>297815</wp:posOffset>
            </wp:positionV>
            <wp:extent cx="1796415" cy="933450"/>
            <wp:effectExtent l="0" t="0" r="0" b="0"/>
            <wp:wrapThrough wrapText="bothSides">
              <wp:wrapPolygon edited="0">
                <wp:start x="0" y="0"/>
                <wp:lineTo x="0" y="21159"/>
                <wp:lineTo x="21302" y="21159"/>
                <wp:lineTo x="21302" y="0"/>
                <wp:lineTo x="0" y="0"/>
              </wp:wrapPolygon>
            </wp:wrapThrough>
            <wp:docPr id="228" name="図 228" descr="\\ss160081\農政室普及センター\普及１課\R4年度\普及1課）野菜\５．事業関係\みどりの食料ｼｽﾃﾑ戦略推進（要望調査）\040419平松さん\写真\マニュアル用\①土つくり\①紙マルチ敷設とマイカー線止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160081\農政室普及センター\普及１課\R4年度\普及1課）野菜\５．事業関係\みどりの食料ｼｽﾃﾑ戦略推進（要望調査）\040419平松さん\写真\マニュアル用\①土つくり\①紙マルチ敷設とマイカー線止め.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641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0E2">
        <w:rPr>
          <w:rFonts w:asciiTheme="minorEastAsia" w:eastAsiaTheme="minorEastAsia" w:hAnsiTheme="minorEastAsia" w:hint="eastAsia"/>
          <w:spacing w:val="2"/>
          <w:szCs w:val="21"/>
        </w:rPr>
        <w:t>・　その後</w:t>
      </w:r>
      <w:r w:rsidR="005B1B3C">
        <w:rPr>
          <w:rFonts w:asciiTheme="minorEastAsia" w:eastAsiaTheme="minorEastAsia" w:hAnsiTheme="minorEastAsia" w:hint="eastAsia"/>
          <w:spacing w:val="2"/>
          <w:szCs w:val="21"/>
        </w:rPr>
        <w:t>、マルチ内は灌水</w:t>
      </w:r>
      <w:r w:rsidR="00725153">
        <w:rPr>
          <w:rFonts w:asciiTheme="minorEastAsia" w:eastAsiaTheme="minorEastAsia" w:hAnsiTheme="minorEastAsia" w:hint="eastAsia"/>
          <w:spacing w:val="2"/>
          <w:szCs w:val="21"/>
        </w:rPr>
        <w:t>チューブで夜3回、昼1回程度かん水を行います。</w:t>
      </w:r>
    </w:p>
    <w:p w14:paraId="11ED5629" w14:textId="2D879B22" w:rsidR="000638D1" w:rsidRDefault="000638D1" w:rsidP="00663919">
      <w:pPr>
        <w:spacing w:line="280" w:lineRule="exact"/>
        <w:ind w:firstLineChars="100" w:firstLine="210"/>
        <w:jc w:val="left"/>
        <w:rPr>
          <w:rFonts w:asciiTheme="minorEastAsia" w:eastAsiaTheme="minorEastAsia" w:hAnsiTheme="minorEastAsia"/>
          <w:spacing w:val="2"/>
          <w:szCs w:val="21"/>
        </w:rPr>
      </w:pPr>
      <w:r w:rsidRPr="006F0AAA">
        <w:rPr>
          <w:rFonts w:asciiTheme="minorEastAsia" w:eastAsiaTheme="minorEastAsia" w:hAnsiTheme="minorEastAsia"/>
          <w:noProof/>
          <w:spacing w:val="2"/>
          <w:szCs w:val="21"/>
        </w:rPr>
        <w:drawing>
          <wp:anchor distT="0" distB="0" distL="114300" distR="114300" simplePos="0" relativeHeight="251806720" behindDoc="0" locked="0" layoutInCell="1" allowOverlap="1" wp14:anchorId="33F99B3D" wp14:editId="616D7A71">
            <wp:simplePos x="0" y="0"/>
            <wp:positionH relativeFrom="column">
              <wp:posOffset>2745105</wp:posOffset>
            </wp:positionH>
            <wp:positionV relativeFrom="paragraph">
              <wp:posOffset>145415</wp:posOffset>
            </wp:positionV>
            <wp:extent cx="1533525" cy="982980"/>
            <wp:effectExtent l="0" t="0" r="9525" b="7620"/>
            <wp:wrapThrough wrapText="bothSides">
              <wp:wrapPolygon edited="0">
                <wp:start x="0" y="0"/>
                <wp:lineTo x="0" y="21349"/>
                <wp:lineTo x="21466" y="21349"/>
                <wp:lineTo x="21466" y="0"/>
                <wp:lineTo x="0" y="0"/>
              </wp:wrapPolygon>
            </wp:wrapThrough>
            <wp:docPr id="29" name="図 29" descr="\\ss160081\農政室普及センター\普及１課\R4年度\普及1課）野菜\５．事業関係\みどりの食料ｼｽﾃﾑ戦略推進（要望調査）\040419平松さん\写真\マニュアル用\①土つくり\①堆肥施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160081\農政室普及センター\普及１課\R4年度\普及1課）野菜\５．事業関係\みどりの食料ｼｽﾃﾑ戦略推進（要望調査）\040419平松さん\写真\マニュアル用\①土つくり\①堆肥施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AAA">
        <w:rPr>
          <w:rFonts w:asciiTheme="minorEastAsia" w:eastAsiaTheme="minorEastAsia" w:hAnsiTheme="minorEastAsia"/>
          <w:noProof/>
          <w:spacing w:val="2"/>
          <w:szCs w:val="21"/>
        </w:rPr>
        <w:drawing>
          <wp:anchor distT="0" distB="0" distL="114300" distR="114300" simplePos="0" relativeHeight="251805696" behindDoc="0" locked="0" layoutInCell="1" allowOverlap="1" wp14:anchorId="6C5F948D" wp14:editId="3F64D154">
            <wp:simplePos x="0" y="0"/>
            <wp:positionH relativeFrom="margin">
              <wp:posOffset>1335405</wp:posOffset>
            </wp:positionH>
            <wp:positionV relativeFrom="paragraph">
              <wp:posOffset>100965</wp:posOffset>
            </wp:positionV>
            <wp:extent cx="1219200" cy="1356995"/>
            <wp:effectExtent l="0" t="0" r="0" b="0"/>
            <wp:wrapThrough wrapText="bothSides">
              <wp:wrapPolygon edited="0">
                <wp:start x="0" y="0"/>
                <wp:lineTo x="0" y="21226"/>
                <wp:lineTo x="21263" y="21226"/>
                <wp:lineTo x="21263" y="0"/>
                <wp:lineTo x="0" y="0"/>
              </wp:wrapPolygon>
            </wp:wrapThrough>
            <wp:docPr id="22" name="図 22" descr="\\ss160081\農政室普及センター\普及１課\R4年度\普及1課）野菜\５．事業関係\みどりの食料ｼｽﾃﾑ戦略推進（要望調査）\040419平松さん\写真\マニュアル用\①土つくり\①オーレスＧベット施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160081\農政室普及センター\普及１課\R4年度\普及1課）野菜\５．事業関係\みどりの食料ｼｽﾃﾑ戦略推進（要望調査）\040419平松さん\写真\マニュアル用\①土つくり\①オーレスＧベット施用.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920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A52">
        <w:rPr>
          <w:rFonts w:asciiTheme="minorEastAsia" w:eastAsiaTheme="minorEastAsia" w:hAnsiTheme="minorEastAsia"/>
          <w:noProof/>
          <w:spacing w:val="2"/>
          <w:szCs w:val="21"/>
        </w:rPr>
        <w:drawing>
          <wp:anchor distT="0" distB="0" distL="114300" distR="114300" simplePos="0" relativeHeight="251804672" behindDoc="0" locked="0" layoutInCell="1" allowOverlap="1" wp14:anchorId="19FAA0E2" wp14:editId="7C8BDAFE">
            <wp:simplePos x="0" y="0"/>
            <wp:positionH relativeFrom="column">
              <wp:posOffset>97155</wp:posOffset>
            </wp:positionH>
            <wp:positionV relativeFrom="paragraph">
              <wp:posOffset>72390</wp:posOffset>
            </wp:positionV>
            <wp:extent cx="1047750" cy="1395730"/>
            <wp:effectExtent l="0" t="0" r="0" b="0"/>
            <wp:wrapThrough wrapText="bothSides">
              <wp:wrapPolygon edited="0">
                <wp:start x="0" y="0"/>
                <wp:lineTo x="0" y="21227"/>
                <wp:lineTo x="21207" y="21227"/>
                <wp:lineTo x="21207" y="0"/>
                <wp:lineTo x="0" y="0"/>
              </wp:wrapPolygon>
            </wp:wrapThrough>
            <wp:docPr id="15" name="図 15" descr="\\ss160081\農政室普及センター\普及１課\R4年度\普及1課）野菜\５．事業関係\みどりの食料ｼｽﾃﾑ戦略推進（要望調査）\040419平松さん\写真\マニュアル用\①土つくり\①オーレスＧ計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60081\農政室普及センター\普及１課\R4年度\普及1課）野菜\５．事業関係\みどりの食料ｼｽﾃﾑ戦略推進（要望調査）\040419平松さん\写真\マニュアル用\①土つくり\①オーレスＧ計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1395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2F8A2" w14:textId="5C7F1249" w:rsidR="00CF3A52" w:rsidRDefault="00121F39"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00AA60C4" w:rsidRPr="00AF7F60">
        <w:rPr>
          <w:rFonts w:asciiTheme="minorEastAsia" w:eastAsiaTheme="minorEastAsia" w:hAnsiTheme="minorEastAsia" w:hint="eastAsia"/>
          <w:spacing w:val="2"/>
          <w:szCs w:val="21"/>
          <w:u w:val="single"/>
        </w:rPr>
        <w:t>堆肥被覆</w:t>
      </w:r>
      <w:r w:rsidR="00AA60C4">
        <w:rPr>
          <w:rFonts w:asciiTheme="minorEastAsia" w:eastAsiaTheme="minorEastAsia" w:hAnsiTheme="minorEastAsia" w:hint="eastAsia"/>
          <w:spacing w:val="2"/>
          <w:szCs w:val="21"/>
        </w:rPr>
        <w:t xml:space="preserve">　　　　</w:t>
      </w:r>
      <w:r w:rsidR="00AA60C4" w:rsidRPr="00AF7F60">
        <w:rPr>
          <w:rFonts w:asciiTheme="minorEastAsia" w:eastAsiaTheme="minorEastAsia" w:hAnsiTheme="minorEastAsia" w:hint="eastAsia"/>
          <w:spacing w:val="2"/>
          <w:szCs w:val="21"/>
          <w:u w:val="single"/>
        </w:rPr>
        <w:t>紙マルチ被覆</w:t>
      </w:r>
      <w:r w:rsidR="00AF7F60" w:rsidRPr="00AF7F60">
        <w:rPr>
          <w:rFonts w:asciiTheme="minorEastAsia" w:eastAsiaTheme="minorEastAsia" w:hAnsiTheme="minorEastAsia" w:hint="eastAsia"/>
          <w:spacing w:val="2"/>
          <w:szCs w:val="21"/>
          <w:u w:val="single"/>
        </w:rPr>
        <w:t>、マイカー線留め</w:t>
      </w:r>
    </w:p>
    <w:p w14:paraId="4B5EEB2C" w14:textId="3AB1181C" w:rsidR="00CF3A52" w:rsidRPr="006F0AAA" w:rsidRDefault="006F0AAA"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p>
    <w:p w14:paraId="5E33541F" w14:textId="72520B84" w:rsidR="00CF3A52" w:rsidRPr="00725153" w:rsidRDefault="00AA60C4" w:rsidP="00725153">
      <w:pPr>
        <w:spacing w:line="280" w:lineRule="exact"/>
        <w:ind w:firstLineChars="300" w:firstLine="642"/>
        <w:jc w:val="left"/>
        <w:rPr>
          <w:rFonts w:asciiTheme="minorEastAsia" w:eastAsiaTheme="minorEastAsia" w:hAnsiTheme="minorEastAsia"/>
          <w:spacing w:val="2"/>
          <w:szCs w:val="21"/>
          <w:u w:val="single"/>
        </w:rPr>
      </w:pPr>
      <w:r w:rsidRPr="00AF7F60">
        <w:rPr>
          <w:rFonts w:asciiTheme="minorEastAsia" w:eastAsiaTheme="minorEastAsia" w:hAnsiTheme="minorEastAsia" w:hint="eastAsia"/>
          <w:spacing w:val="2"/>
          <w:szCs w:val="21"/>
          <w:u w:val="single"/>
        </w:rPr>
        <w:t>資材計量</w:t>
      </w:r>
      <w:r>
        <w:rPr>
          <w:rFonts w:asciiTheme="minorEastAsia" w:eastAsiaTheme="minorEastAsia" w:hAnsiTheme="minorEastAsia" w:hint="eastAsia"/>
          <w:spacing w:val="2"/>
          <w:szCs w:val="21"/>
        </w:rPr>
        <w:t xml:space="preserve">　　　　</w:t>
      </w:r>
      <w:r w:rsidRPr="00AF7F60">
        <w:rPr>
          <w:rFonts w:asciiTheme="minorEastAsia" w:eastAsiaTheme="minorEastAsia" w:hAnsiTheme="minorEastAsia" w:hint="eastAsia"/>
          <w:spacing w:val="2"/>
          <w:szCs w:val="21"/>
          <w:u w:val="single"/>
        </w:rPr>
        <w:t>資材施用</w:t>
      </w:r>
    </w:p>
    <w:tbl>
      <w:tblPr>
        <w:tblStyle w:val="a6"/>
        <w:tblpPr w:leftFromText="142" w:rightFromText="142" w:tblpY="435"/>
        <w:tblW w:w="0" w:type="auto"/>
        <w:tblLook w:val="04A0" w:firstRow="1" w:lastRow="0" w:firstColumn="1" w:lastColumn="0" w:noHBand="0" w:noVBand="1"/>
      </w:tblPr>
      <w:tblGrid>
        <w:gridCol w:w="2435"/>
        <w:gridCol w:w="2435"/>
        <w:gridCol w:w="2436"/>
        <w:gridCol w:w="2436"/>
      </w:tblGrid>
      <w:tr w:rsidR="00855B39" w14:paraId="770AAB79" w14:textId="77777777" w:rsidTr="001A27EB">
        <w:tc>
          <w:tcPr>
            <w:tcW w:w="2435" w:type="dxa"/>
          </w:tcPr>
          <w:p w14:paraId="4257E81C" w14:textId="591365E4" w:rsidR="00855B39" w:rsidRPr="00855B39" w:rsidRDefault="00855B39" w:rsidP="00855B39">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lastRenderedPageBreak/>
              <w:t>米ぬかペレット</w:t>
            </w:r>
          </w:p>
        </w:tc>
        <w:tc>
          <w:tcPr>
            <w:tcW w:w="2435" w:type="dxa"/>
          </w:tcPr>
          <w:p w14:paraId="41704999" w14:textId="16782670" w:rsidR="00855B39" w:rsidRPr="00855B39" w:rsidRDefault="00855B39" w:rsidP="00855B39">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ジャスコンブ</w:t>
            </w:r>
          </w:p>
        </w:tc>
        <w:tc>
          <w:tcPr>
            <w:tcW w:w="2436" w:type="dxa"/>
          </w:tcPr>
          <w:p w14:paraId="0BC43ABE" w14:textId="0866D57E" w:rsidR="00855B39" w:rsidRPr="00855B39" w:rsidRDefault="00855B39" w:rsidP="00855B39">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オーレスＧ</w:t>
            </w:r>
          </w:p>
        </w:tc>
        <w:tc>
          <w:tcPr>
            <w:tcW w:w="2436" w:type="dxa"/>
          </w:tcPr>
          <w:p w14:paraId="020E3B6E" w14:textId="217BED7C" w:rsidR="00855B39" w:rsidRPr="00855B39" w:rsidRDefault="00855B39" w:rsidP="00855B39">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グリーンコンポ</w:t>
            </w:r>
          </w:p>
        </w:tc>
      </w:tr>
      <w:tr w:rsidR="00855B39" w14:paraId="1A4624A1" w14:textId="77777777" w:rsidTr="001A27EB">
        <w:tc>
          <w:tcPr>
            <w:tcW w:w="2435" w:type="dxa"/>
          </w:tcPr>
          <w:p w14:paraId="6F6129DB" w14:textId="6C18FBDE" w:rsidR="00855B39" w:rsidRPr="00855B39" w:rsidRDefault="00855B39" w:rsidP="00855B39">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１．１</w:t>
            </w:r>
          </w:p>
        </w:tc>
        <w:tc>
          <w:tcPr>
            <w:tcW w:w="2435" w:type="dxa"/>
          </w:tcPr>
          <w:p w14:paraId="7D8FB2DC" w14:textId="6B9C2AFF" w:rsidR="00855B39" w:rsidRPr="00855B39" w:rsidRDefault="00855B39" w:rsidP="00855B39">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１．１</w:t>
            </w:r>
          </w:p>
        </w:tc>
        <w:tc>
          <w:tcPr>
            <w:tcW w:w="2436" w:type="dxa"/>
          </w:tcPr>
          <w:p w14:paraId="0CCDAF51" w14:textId="332E9B84" w:rsidR="00855B39" w:rsidRPr="00855B39" w:rsidRDefault="00855B39" w:rsidP="00855B39">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２．３</w:t>
            </w:r>
          </w:p>
        </w:tc>
        <w:tc>
          <w:tcPr>
            <w:tcW w:w="2436" w:type="dxa"/>
          </w:tcPr>
          <w:p w14:paraId="49CB609C" w14:textId="0802630D" w:rsidR="00855B39" w:rsidRPr="00855B39" w:rsidRDefault="00855B39" w:rsidP="00855B39">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４．６</w:t>
            </w:r>
          </w:p>
        </w:tc>
      </w:tr>
    </w:tbl>
    <w:p w14:paraId="6F577757" w14:textId="09D7F462" w:rsidR="001A27EB" w:rsidRDefault="00855B39" w:rsidP="00855B39">
      <w:pPr>
        <w:spacing w:line="280" w:lineRule="exact"/>
        <w:jc w:val="left"/>
        <w:rPr>
          <w:rFonts w:asciiTheme="minorEastAsia" w:eastAsiaTheme="minorEastAsia" w:hAnsiTheme="minorEastAsia"/>
          <w:b/>
          <w:spacing w:val="2"/>
          <w:szCs w:val="21"/>
        </w:rPr>
      </w:pPr>
      <w:r>
        <w:rPr>
          <w:rFonts w:asciiTheme="minorEastAsia" w:eastAsiaTheme="minorEastAsia" w:hAnsiTheme="minorEastAsia" w:hint="eastAsia"/>
          <w:b/>
          <w:spacing w:val="2"/>
          <w:szCs w:val="21"/>
        </w:rPr>
        <w:t>（48mﾍﾞｯﾄ当り</w:t>
      </w:r>
      <w:r w:rsidR="001A27EB">
        <w:rPr>
          <w:rFonts w:asciiTheme="minorEastAsia" w:eastAsiaTheme="minorEastAsia" w:hAnsiTheme="minorEastAsia" w:hint="eastAsia"/>
          <w:b/>
          <w:spacing w:val="2"/>
          <w:szCs w:val="21"/>
        </w:rPr>
        <w:t>の資材施用量(kg)</w:t>
      </w:r>
      <w:r>
        <w:rPr>
          <w:rFonts w:asciiTheme="minorEastAsia" w:eastAsiaTheme="minorEastAsia" w:hAnsiTheme="minorEastAsia" w:hint="eastAsia"/>
          <w:b/>
          <w:spacing w:val="2"/>
          <w:szCs w:val="21"/>
        </w:rPr>
        <w:t>）　*今回実証ほ場高設ﾍﾞｯﾄ1ﾍﾞｯﾄ長さは48mで全体で614mです。</w:t>
      </w:r>
    </w:p>
    <w:p w14:paraId="47E68855" w14:textId="59399C03" w:rsidR="00C07E6F" w:rsidRDefault="00855B39" w:rsidP="00C07E6F">
      <w:pPr>
        <w:spacing w:line="280" w:lineRule="exact"/>
        <w:jc w:val="left"/>
        <w:rPr>
          <w:rFonts w:asciiTheme="minorEastAsia" w:eastAsiaTheme="minorEastAsia" w:hAnsiTheme="minorEastAsia"/>
          <w:b/>
          <w:spacing w:val="2"/>
          <w:szCs w:val="21"/>
        </w:rPr>
      </w:pPr>
      <w:r>
        <w:rPr>
          <w:rFonts w:asciiTheme="minorEastAsia" w:eastAsiaTheme="minorEastAsia" w:hAnsiTheme="minorEastAsia" w:hint="eastAsia"/>
          <w:b/>
          <w:spacing w:val="2"/>
          <w:szCs w:val="21"/>
        </w:rPr>
        <w:t>（実証ほにおける各資材の時期別10a当り施用量(kg)</w:t>
      </w:r>
      <w:r>
        <w:rPr>
          <w:rFonts w:asciiTheme="minorEastAsia" w:eastAsiaTheme="minorEastAsia" w:hAnsiTheme="minorEastAsia"/>
          <w:b/>
          <w:spacing w:val="2"/>
          <w:szCs w:val="21"/>
        </w:rPr>
        <w:t>）</w:t>
      </w:r>
    </w:p>
    <w:tbl>
      <w:tblPr>
        <w:tblStyle w:val="a6"/>
        <w:tblpPr w:leftFromText="142" w:rightFromText="142" w:vertAnchor="page" w:horzAnchor="margin" w:tblpY="2596"/>
        <w:tblW w:w="0" w:type="auto"/>
        <w:tblLook w:val="04A0" w:firstRow="1" w:lastRow="0" w:firstColumn="1" w:lastColumn="0" w:noHBand="0" w:noVBand="1"/>
      </w:tblPr>
      <w:tblGrid>
        <w:gridCol w:w="2263"/>
        <w:gridCol w:w="1418"/>
        <w:gridCol w:w="1276"/>
        <w:gridCol w:w="850"/>
        <w:gridCol w:w="851"/>
        <w:gridCol w:w="3084"/>
      </w:tblGrid>
      <w:tr w:rsidR="00245A9E" w14:paraId="2CFA99F5" w14:textId="3534DEBA" w:rsidTr="00153D71">
        <w:tc>
          <w:tcPr>
            <w:tcW w:w="2263" w:type="dxa"/>
          </w:tcPr>
          <w:p w14:paraId="1799EE34" w14:textId="77777777" w:rsidR="00245A9E" w:rsidRPr="001A27EB" w:rsidRDefault="00245A9E" w:rsidP="00D60DBF">
            <w:pPr>
              <w:spacing w:line="280" w:lineRule="exact"/>
              <w:jc w:val="center"/>
              <w:rPr>
                <w:rFonts w:asciiTheme="minorEastAsia" w:eastAsiaTheme="minorEastAsia" w:hAnsiTheme="minorEastAsia"/>
                <w:spacing w:val="2"/>
                <w:szCs w:val="21"/>
              </w:rPr>
            </w:pPr>
            <w:r w:rsidRPr="001A27EB">
              <w:rPr>
                <w:rFonts w:asciiTheme="minorEastAsia" w:eastAsiaTheme="minorEastAsia" w:hAnsiTheme="minorEastAsia" w:hint="eastAsia"/>
                <w:spacing w:val="2"/>
                <w:szCs w:val="21"/>
              </w:rPr>
              <w:t>資材名</w:t>
            </w:r>
          </w:p>
        </w:tc>
        <w:tc>
          <w:tcPr>
            <w:tcW w:w="1418" w:type="dxa"/>
          </w:tcPr>
          <w:p w14:paraId="075400A9" w14:textId="77777777" w:rsidR="00245A9E" w:rsidRPr="001A27EB" w:rsidRDefault="00245A9E" w:rsidP="00153D71">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7/11～7/12</w:t>
            </w:r>
          </w:p>
        </w:tc>
        <w:tc>
          <w:tcPr>
            <w:tcW w:w="1276" w:type="dxa"/>
          </w:tcPr>
          <w:p w14:paraId="3CA9F69D" w14:textId="77777777" w:rsidR="00245A9E" w:rsidRPr="001A27EB" w:rsidRDefault="00245A9E" w:rsidP="00153D71">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7/29～8/2</w:t>
            </w:r>
          </w:p>
        </w:tc>
        <w:tc>
          <w:tcPr>
            <w:tcW w:w="850" w:type="dxa"/>
          </w:tcPr>
          <w:p w14:paraId="5F66A6BF" w14:textId="77777777" w:rsidR="00245A9E" w:rsidRPr="001A27EB" w:rsidRDefault="00245A9E" w:rsidP="00153D71">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9/16</w:t>
            </w:r>
          </w:p>
        </w:tc>
        <w:tc>
          <w:tcPr>
            <w:tcW w:w="851" w:type="dxa"/>
          </w:tcPr>
          <w:p w14:paraId="0017D2B2" w14:textId="4AC48F66" w:rsidR="00245A9E" w:rsidRPr="001A27EB" w:rsidRDefault="00245A9E" w:rsidP="00153D71">
            <w:pPr>
              <w:spacing w:line="280" w:lineRule="exact"/>
              <w:rPr>
                <w:rFonts w:asciiTheme="minorEastAsia" w:eastAsiaTheme="minorEastAsia" w:hAnsiTheme="minorEastAsia"/>
                <w:spacing w:val="2"/>
                <w:szCs w:val="21"/>
              </w:rPr>
            </w:pPr>
            <w:r>
              <w:rPr>
                <w:rFonts w:asciiTheme="minorEastAsia" w:eastAsiaTheme="minorEastAsia" w:hAnsiTheme="minorEastAsia" w:hint="eastAsia"/>
                <w:spacing w:val="2"/>
                <w:szCs w:val="21"/>
              </w:rPr>
              <w:t>10/7</w:t>
            </w:r>
          </w:p>
        </w:tc>
        <w:tc>
          <w:tcPr>
            <w:tcW w:w="3084" w:type="dxa"/>
          </w:tcPr>
          <w:p w14:paraId="48514615" w14:textId="724FFF96" w:rsidR="00245A9E" w:rsidRPr="001A27EB" w:rsidRDefault="00153D71" w:rsidP="00153D71">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11/17,12/6,1/9(7系統のみ)</w:t>
            </w:r>
          </w:p>
        </w:tc>
      </w:tr>
      <w:tr w:rsidR="00245A9E" w14:paraId="2C15E18F" w14:textId="567CEF61" w:rsidTr="00153D71">
        <w:tc>
          <w:tcPr>
            <w:tcW w:w="2263" w:type="dxa"/>
          </w:tcPr>
          <w:p w14:paraId="24F114B0"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米ぬかペレット</w:t>
            </w:r>
          </w:p>
        </w:tc>
        <w:tc>
          <w:tcPr>
            <w:tcW w:w="1418" w:type="dxa"/>
          </w:tcPr>
          <w:p w14:paraId="4FB36C64"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１５</w:t>
            </w:r>
          </w:p>
        </w:tc>
        <w:tc>
          <w:tcPr>
            <w:tcW w:w="1276" w:type="dxa"/>
          </w:tcPr>
          <w:p w14:paraId="31522AF8"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１５</w:t>
            </w:r>
          </w:p>
        </w:tc>
        <w:tc>
          <w:tcPr>
            <w:tcW w:w="850" w:type="dxa"/>
          </w:tcPr>
          <w:p w14:paraId="3847427D" w14:textId="77777777" w:rsidR="00245A9E" w:rsidRPr="001A27EB" w:rsidRDefault="00245A9E" w:rsidP="00D60DBF">
            <w:pPr>
              <w:spacing w:line="280" w:lineRule="exact"/>
              <w:jc w:val="center"/>
              <w:rPr>
                <w:rFonts w:asciiTheme="minorEastAsia" w:eastAsiaTheme="minorEastAsia" w:hAnsiTheme="minorEastAsia"/>
                <w:spacing w:val="2"/>
                <w:szCs w:val="21"/>
              </w:rPr>
            </w:pPr>
          </w:p>
        </w:tc>
        <w:tc>
          <w:tcPr>
            <w:tcW w:w="851" w:type="dxa"/>
          </w:tcPr>
          <w:p w14:paraId="20CE7973" w14:textId="77777777" w:rsidR="00245A9E" w:rsidRPr="001A27EB" w:rsidRDefault="00245A9E" w:rsidP="00472165">
            <w:pPr>
              <w:spacing w:line="280" w:lineRule="exact"/>
              <w:jc w:val="center"/>
              <w:rPr>
                <w:rFonts w:asciiTheme="minorEastAsia" w:eastAsiaTheme="minorEastAsia" w:hAnsiTheme="minorEastAsia"/>
                <w:spacing w:val="2"/>
                <w:szCs w:val="21"/>
              </w:rPr>
            </w:pPr>
          </w:p>
        </w:tc>
        <w:tc>
          <w:tcPr>
            <w:tcW w:w="3084" w:type="dxa"/>
          </w:tcPr>
          <w:p w14:paraId="11F838B4" w14:textId="77777777" w:rsidR="00245A9E" w:rsidRPr="001A27EB" w:rsidRDefault="00245A9E" w:rsidP="00D60DBF">
            <w:pPr>
              <w:spacing w:line="280" w:lineRule="exact"/>
              <w:jc w:val="left"/>
              <w:rPr>
                <w:rFonts w:asciiTheme="minorEastAsia" w:eastAsiaTheme="minorEastAsia" w:hAnsiTheme="minorEastAsia"/>
                <w:spacing w:val="2"/>
                <w:szCs w:val="21"/>
              </w:rPr>
            </w:pPr>
          </w:p>
        </w:tc>
      </w:tr>
      <w:tr w:rsidR="00245A9E" w14:paraId="56451D08" w14:textId="2B9269CA" w:rsidTr="00153D71">
        <w:tc>
          <w:tcPr>
            <w:tcW w:w="2263" w:type="dxa"/>
          </w:tcPr>
          <w:p w14:paraId="5E7AE7F0"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ジャスコンブ</w:t>
            </w:r>
          </w:p>
        </w:tc>
        <w:tc>
          <w:tcPr>
            <w:tcW w:w="1418" w:type="dxa"/>
          </w:tcPr>
          <w:p w14:paraId="2C20DCD9"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１５</w:t>
            </w:r>
          </w:p>
        </w:tc>
        <w:tc>
          <w:tcPr>
            <w:tcW w:w="1276" w:type="dxa"/>
          </w:tcPr>
          <w:p w14:paraId="03C53193"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１５</w:t>
            </w:r>
          </w:p>
        </w:tc>
        <w:tc>
          <w:tcPr>
            <w:tcW w:w="850" w:type="dxa"/>
          </w:tcPr>
          <w:p w14:paraId="3F0B857B" w14:textId="77777777" w:rsidR="00245A9E" w:rsidRPr="001A27EB" w:rsidRDefault="00245A9E" w:rsidP="00D60DBF">
            <w:pPr>
              <w:spacing w:line="280" w:lineRule="exact"/>
              <w:jc w:val="center"/>
              <w:rPr>
                <w:rFonts w:asciiTheme="minorEastAsia" w:eastAsiaTheme="minorEastAsia" w:hAnsiTheme="minorEastAsia"/>
                <w:spacing w:val="2"/>
                <w:szCs w:val="21"/>
              </w:rPr>
            </w:pPr>
          </w:p>
        </w:tc>
        <w:tc>
          <w:tcPr>
            <w:tcW w:w="851" w:type="dxa"/>
          </w:tcPr>
          <w:p w14:paraId="380C988D" w14:textId="77777777" w:rsidR="00245A9E" w:rsidRPr="001A27EB" w:rsidRDefault="00245A9E" w:rsidP="00472165">
            <w:pPr>
              <w:spacing w:line="280" w:lineRule="exact"/>
              <w:jc w:val="center"/>
              <w:rPr>
                <w:rFonts w:asciiTheme="minorEastAsia" w:eastAsiaTheme="minorEastAsia" w:hAnsiTheme="minorEastAsia"/>
                <w:spacing w:val="2"/>
                <w:szCs w:val="21"/>
              </w:rPr>
            </w:pPr>
          </w:p>
        </w:tc>
        <w:tc>
          <w:tcPr>
            <w:tcW w:w="3084" w:type="dxa"/>
          </w:tcPr>
          <w:p w14:paraId="2AF14054" w14:textId="77777777" w:rsidR="00245A9E" w:rsidRPr="001A27EB" w:rsidRDefault="00245A9E" w:rsidP="00D60DBF">
            <w:pPr>
              <w:spacing w:line="280" w:lineRule="exact"/>
              <w:jc w:val="left"/>
              <w:rPr>
                <w:rFonts w:asciiTheme="minorEastAsia" w:eastAsiaTheme="minorEastAsia" w:hAnsiTheme="minorEastAsia"/>
                <w:spacing w:val="2"/>
                <w:szCs w:val="21"/>
              </w:rPr>
            </w:pPr>
          </w:p>
        </w:tc>
      </w:tr>
      <w:tr w:rsidR="00245A9E" w14:paraId="1C1A2B2E" w14:textId="52193D28" w:rsidTr="00153D71">
        <w:tc>
          <w:tcPr>
            <w:tcW w:w="2263" w:type="dxa"/>
          </w:tcPr>
          <w:p w14:paraId="3477A482"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オーレスＧ</w:t>
            </w:r>
          </w:p>
        </w:tc>
        <w:tc>
          <w:tcPr>
            <w:tcW w:w="1418" w:type="dxa"/>
          </w:tcPr>
          <w:p w14:paraId="6CEED894"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３０</w:t>
            </w:r>
          </w:p>
        </w:tc>
        <w:tc>
          <w:tcPr>
            <w:tcW w:w="1276" w:type="dxa"/>
          </w:tcPr>
          <w:p w14:paraId="21F79F4D" w14:textId="77777777" w:rsidR="00245A9E" w:rsidRPr="001A27EB" w:rsidRDefault="00245A9E" w:rsidP="00D60DBF">
            <w:pPr>
              <w:spacing w:line="280" w:lineRule="exact"/>
              <w:jc w:val="center"/>
              <w:rPr>
                <w:rFonts w:asciiTheme="minorEastAsia" w:eastAsiaTheme="minorEastAsia" w:hAnsiTheme="minorEastAsia"/>
                <w:spacing w:val="2"/>
                <w:szCs w:val="21"/>
              </w:rPr>
            </w:pPr>
          </w:p>
        </w:tc>
        <w:tc>
          <w:tcPr>
            <w:tcW w:w="850" w:type="dxa"/>
          </w:tcPr>
          <w:p w14:paraId="33A7186D" w14:textId="77777777" w:rsidR="00245A9E" w:rsidRPr="001A27EB" w:rsidRDefault="00245A9E" w:rsidP="00D60DBF">
            <w:pPr>
              <w:spacing w:line="280" w:lineRule="exact"/>
              <w:jc w:val="center"/>
              <w:rPr>
                <w:rFonts w:asciiTheme="minorEastAsia" w:eastAsiaTheme="minorEastAsia" w:hAnsiTheme="minorEastAsia"/>
                <w:spacing w:val="2"/>
                <w:szCs w:val="21"/>
              </w:rPr>
            </w:pPr>
          </w:p>
        </w:tc>
        <w:tc>
          <w:tcPr>
            <w:tcW w:w="851" w:type="dxa"/>
          </w:tcPr>
          <w:p w14:paraId="2C60E411" w14:textId="77777777" w:rsidR="00245A9E" w:rsidRPr="001A27EB" w:rsidRDefault="00245A9E" w:rsidP="00472165">
            <w:pPr>
              <w:spacing w:line="280" w:lineRule="exact"/>
              <w:jc w:val="center"/>
              <w:rPr>
                <w:rFonts w:asciiTheme="minorEastAsia" w:eastAsiaTheme="minorEastAsia" w:hAnsiTheme="minorEastAsia"/>
                <w:spacing w:val="2"/>
                <w:szCs w:val="21"/>
              </w:rPr>
            </w:pPr>
          </w:p>
        </w:tc>
        <w:tc>
          <w:tcPr>
            <w:tcW w:w="3084" w:type="dxa"/>
          </w:tcPr>
          <w:p w14:paraId="2D4BF6A8" w14:textId="77777777" w:rsidR="00245A9E" w:rsidRPr="001A27EB" w:rsidRDefault="00245A9E" w:rsidP="00D60DBF">
            <w:pPr>
              <w:spacing w:line="280" w:lineRule="exact"/>
              <w:jc w:val="left"/>
              <w:rPr>
                <w:rFonts w:asciiTheme="minorEastAsia" w:eastAsiaTheme="minorEastAsia" w:hAnsiTheme="minorEastAsia"/>
                <w:spacing w:val="2"/>
                <w:szCs w:val="21"/>
              </w:rPr>
            </w:pPr>
          </w:p>
        </w:tc>
      </w:tr>
      <w:tr w:rsidR="00245A9E" w14:paraId="5B8D540D" w14:textId="7E570331" w:rsidTr="00153D71">
        <w:tc>
          <w:tcPr>
            <w:tcW w:w="2263" w:type="dxa"/>
          </w:tcPr>
          <w:p w14:paraId="32F756BC"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グリーンコンポ</w:t>
            </w:r>
          </w:p>
        </w:tc>
        <w:tc>
          <w:tcPr>
            <w:tcW w:w="1418" w:type="dxa"/>
          </w:tcPr>
          <w:p w14:paraId="55C727AA"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６０</w:t>
            </w:r>
          </w:p>
        </w:tc>
        <w:tc>
          <w:tcPr>
            <w:tcW w:w="1276" w:type="dxa"/>
          </w:tcPr>
          <w:p w14:paraId="54497588"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４５</w:t>
            </w:r>
          </w:p>
        </w:tc>
        <w:tc>
          <w:tcPr>
            <w:tcW w:w="850" w:type="dxa"/>
          </w:tcPr>
          <w:p w14:paraId="212EB4E8"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６０</w:t>
            </w:r>
          </w:p>
        </w:tc>
        <w:tc>
          <w:tcPr>
            <w:tcW w:w="851" w:type="dxa"/>
          </w:tcPr>
          <w:p w14:paraId="17DEDB3C" w14:textId="28B57A50" w:rsidR="00245A9E" w:rsidRPr="001A27EB" w:rsidRDefault="00472165" w:rsidP="0047216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７５</w:t>
            </w:r>
          </w:p>
        </w:tc>
        <w:tc>
          <w:tcPr>
            <w:tcW w:w="3084" w:type="dxa"/>
          </w:tcPr>
          <w:p w14:paraId="6B226C15" w14:textId="79938A2C" w:rsidR="00245A9E" w:rsidRPr="001A27EB" w:rsidRDefault="00076299" w:rsidP="00D60DBF">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Pr>
                <w:rFonts w:asciiTheme="minorEastAsia" w:eastAsiaTheme="minorEastAsia" w:hAnsiTheme="minorEastAsia"/>
                <w:spacing w:val="2"/>
                <w:szCs w:val="21"/>
              </w:rPr>
              <w:t xml:space="preserve">        </w:t>
            </w:r>
            <w:r>
              <w:rPr>
                <w:rFonts w:asciiTheme="minorEastAsia" w:eastAsiaTheme="minorEastAsia" w:hAnsiTheme="minorEastAsia" w:hint="eastAsia"/>
                <w:spacing w:val="2"/>
                <w:szCs w:val="21"/>
              </w:rPr>
              <w:t>９０×３回</w:t>
            </w:r>
          </w:p>
        </w:tc>
      </w:tr>
      <w:tr w:rsidR="00245A9E" w14:paraId="7A9B57DB" w14:textId="62175272" w:rsidTr="00153D71">
        <w:tc>
          <w:tcPr>
            <w:tcW w:w="2263" w:type="dxa"/>
          </w:tcPr>
          <w:p w14:paraId="57DE6CF5" w14:textId="77777777" w:rsidR="00245A9E"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貝化石草木灰</w:t>
            </w:r>
          </w:p>
        </w:tc>
        <w:tc>
          <w:tcPr>
            <w:tcW w:w="1418" w:type="dxa"/>
          </w:tcPr>
          <w:p w14:paraId="0B06E4F9" w14:textId="77777777" w:rsidR="00245A9E" w:rsidRPr="001A27EB" w:rsidRDefault="00245A9E" w:rsidP="00D60DBF">
            <w:pPr>
              <w:spacing w:line="280" w:lineRule="exact"/>
              <w:jc w:val="center"/>
              <w:rPr>
                <w:rFonts w:asciiTheme="minorEastAsia" w:eastAsiaTheme="minorEastAsia" w:hAnsiTheme="minorEastAsia"/>
                <w:spacing w:val="2"/>
                <w:szCs w:val="21"/>
              </w:rPr>
            </w:pPr>
          </w:p>
        </w:tc>
        <w:tc>
          <w:tcPr>
            <w:tcW w:w="1276" w:type="dxa"/>
          </w:tcPr>
          <w:p w14:paraId="228AE280"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１０</w:t>
            </w:r>
          </w:p>
        </w:tc>
        <w:tc>
          <w:tcPr>
            <w:tcW w:w="850" w:type="dxa"/>
          </w:tcPr>
          <w:p w14:paraId="45200B43" w14:textId="77777777" w:rsidR="00245A9E" w:rsidRPr="001A27EB" w:rsidRDefault="00245A9E" w:rsidP="00D60DBF">
            <w:pPr>
              <w:spacing w:line="280" w:lineRule="exact"/>
              <w:jc w:val="center"/>
              <w:rPr>
                <w:rFonts w:asciiTheme="minorEastAsia" w:eastAsiaTheme="minorEastAsia" w:hAnsiTheme="minorEastAsia"/>
                <w:spacing w:val="2"/>
                <w:szCs w:val="21"/>
              </w:rPr>
            </w:pPr>
          </w:p>
        </w:tc>
        <w:tc>
          <w:tcPr>
            <w:tcW w:w="851" w:type="dxa"/>
          </w:tcPr>
          <w:p w14:paraId="795CDD1B" w14:textId="47CEF21C" w:rsidR="00245A9E" w:rsidRPr="001A27EB" w:rsidRDefault="00472165" w:rsidP="0047216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１０</w:t>
            </w:r>
          </w:p>
        </w:tc>
        <w:tc>
          <w:tcPr>
            <w:tcW w:w="3084" w:type="dxa"/>
          </w:tcPr>
          <w:p w14:paraId="33C2C505" w14:textId="77777777" w:rsidR="00245A9E" w:rsidRPr="001A27EB" w:rsidRDefault="00245A9E" w:rsidP="00D60DBF">
            <w:pPr>
              <w:spacing w:line="280" w:lineRule="exact"/>
              <w:jc w:val="left"/>
              <w:rPr>
                <w:rFonts w:asciiTheme="minorEastAsia" w:eastAsiaTheme="minorEastAsia" w:hAnsiTheme="minorEastAsia"/>
                <w:spacing w:val="2"/>
                <w:szCs w:val="21"/>
              </w:rPr>
            </w:pPr>
          </w:p>
        </w:tc>
      </w:tr>
      <w:tr w:rsidR="00245A9E" w14:paraId="7CBB65AE" w14:textId="42317BAA" w:rsidTr="00153D71">
        <w:tc>
          <w:tcPr>
            <w:tcW w:w="2263" w:type="dxa"/>
          </w:tcPr>
          <w:p w14:paraId="348660EC" w14:textId="77777777" w:rsidR="00245A9E"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カルマグ</w:t>
            </w:r>
          </w:p>
        </w:tc>
        <w:tc>
          <w:tcPr>
            <w:tcW w:w="1418" w:type="dxa"/>
          </w:tcPr>
          <w:p w14:paraId="22411B06" w14:textId="77777777" w:rsidR="00245A9E" w:rsidRPr="001A27EB" w:rsidRDefault="00245A9E" w:rsidP="00D60DBF">
            <w:pPr>
              <w:spacing w:line="280" w:lineRule="exact"/>
              <w:jc w:val="center"/>
              <w:rPr>
                <w:rFonts w:asciiTheme="minorEastAsia" w:eastAsiaTheme="minorEastAsia" w:hAnsiTheme="minorEastAsia"/>
                <w:spacing w:val="2"/>
                <w:szCs w:val="21"/>
              </w:rPr>
            </w:pPr>
          </w:p>
        </w:tc>
        <w:tc>
          <w:tcPr>
            <w:tcW w:w="1276" w:type="dxa"/>
          </w:tcPr>
          <w:p w14:paraId="36B66E20"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２０</w:t>
            </w:r>
          </w:p>
        </w:tc>
        <w:tc>
          <w:tcPr>
            <w:tcW w:w="850" w:type="dxa"/>
          </w:tcPr>
          <w:p w14:paraId="0FAB9D44" w14:textId="77777777" w:rsidR="00245A9E" w:rsidRPr="001A27EB" w:rsidRDefault="00245A9E" w:rsidP="00D60DBF">
            <w:pPr>
              <w:spacing w:line="280" w:lineRule="exact"/>
              <w:jc w:val="center"/>
              <w:rPr>
                <w:rFonts w:asciiTheme="minorEastAsia" w:eastAsiaTheme="minorEastAsia" w:hAnsiTheme="minorEastAsia"/>
                <w:spacing w:val="2"/>
                <w:szCs w:val="21"/>
              </w:rPr>
            </w:pPr>
          </w:p>
        </w:tc>
        <w:tc>
          <w:tcPr>
            <w:tcW w:w="851" w:type="dxa"/>
          </w:tcPr>
          <w:p w14:paraId="45BCF2CC" w14:textId="77777777" w:rsidR="00245A9E" w:rsidRPr="001A27EB" w:rsidRDefault="00245A9E" w:rsidP="00472165">
            <w:pPr>
              <w:spacing w:line="280" w:lineRule="exact"/>
              <w:jc w:val="center"/>
              <w:rPr>
                <w:rFonts w:asciiTheme="minorEastAsia" w:eastAsiaTheme="minorEastAsia" w:hAnsiTheme="minorEastAsia"/>
                <w:spacing w:val="2"/>
                <w:szCs w:val="21"/>
              </w:rPr>
            </w:pPr>
          </w:p>
        </w:tc>
        <w:tc>
          <w:tcPr>
            <w:tcW w:w="3084" w:type="dxa"/>
          </w:tcPr>
          <w:p w14:paraId="7F620CA2" w14:textId="77777777" w:rsidR="00245A9E" w:rsidRPr="001A27EB" w:rsidRDefault="00245A9E" w:rsidP="00D60DBF">
            <w:pPr>
              <w:spacing w:line="280" w:lineRule="exact"/>
              <w:jc w:val="left"/>
              <w:rPr>
                <w:rFonts w:asciiTheme="minorEastAsia" w:eastAsiaTheme="minorEastAsia" w:hAnsiTheme="minorEastAsia"/>
                <w:spacing w:val="2"/>
                <w:szCs w:val="21"/>
              </w:rPr>
            </w:pPr>
          </w:p>
        </w:tc>
      </w:tr>
      <w:tr w:rsidR="00245A9E" w14:paraId="52387D69" w14:textId="06ACA9AD" w:rsidTr="00153D71">
        <w:tc>
          <w:tcPr>
            <w:tcW w:w="2263" w:type="dxa"/>
          </w:tcPr>
          <w:p w14:paraId="3C38C1CB" w14:textId="77777777" w:rsidR="00245A9E"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クエイルエナジー</w:t>
            </w:r>
          </w:p>
        </w:tc>
        <w:tc>
          <w:tcPr>
            <w:tcW w:w="1418" w:type="dxa"/>
          </w:tcPr>
          <w:p w14:paraId="686F4CB4" w14:textId="77777777" w:rsidR="00245A9E" w:rsidRPr="001A27EB" w:rsidRDefault="00245A9E" w:rsidP="00D60DBF">
            <w:pPr>
              <w:spacing w:line="280" w:lineRule="exact"/>
              <w:jc w:val="center"/>
              <w:rPr>
                <w:rFonts w:asciiTheme="minorEastAsia" w:eastAsiaTheme="minorEastAsia" w:hAnsiTheme="minorEastAsia"/>
                <w:spacing w:val="2"/>
                <w:szCs w:val="21"/>
              </w:rPr>
            </w:pPr>
          </w:p>
        </w:tc>
        <w:tc>
          <w:tcPr>
            <w:tcW w:w="1276" w:type="dxa"/>
          </w:tcPr>
          <w:p w14:paraId="10DE8BEE"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４５</w:t>
            </w:r>
          </w:p>
        </w:tc>
        <w:tc>
          <w:tcPr>
            <w:tcW w:w="850" w:type="dxa"/>
          </w:tcPr>
          <w:p w14:paraId="44AAEA93" w14:textId="77777777" w:rsidR="00245A9E" w:rsidRPr="001A27EB" w:rsidRDefault="00245A9E" w:rsidP="00D60DBF">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１５</w:t>
            </w:r>
          </w:p>
        </w:tc>
        <w:tc>
          <w:tcPr>
            <w:tcW w:w="851" w:type="dxa"/>
          </w:tcPr>
          <w:p w14:paraId="6BF5DD52" w14:textId="0CF23067" w:rsidR="00245A9E" w:rsidRPr="001A27EB" w:rsidRDefault="00472165" w:rsidP="0047216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４５</w:t>
            </w:r>
          </w:p>
        </w:tc>
        <w:tc>
          <w:tcPr>
            <w:tcW w:w="3084" w:type="dxa"/>
          </w:tcPr>
          <w:p w14:paraId="28F614E9" w14:textId="603561B2" w:rsidR="00245A9E" w:rsidRPr="001A27EB" w:rsidRDefault="00076299" w:rsidP="00076299">
            <w:pPr>
              <w:spacing w:line="280" w:lineRule="exact"/>
              <w:ind w:firstLineChars="450" w:firstLine="963"/>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４５×３回</w:t>
            </w:r>
          </w:p>
        </w:tc>
      </w:tr>
    </w:tbl>
    <w:p w14:paraId="1972AE4C" w14:textId="77777777" w:rsidR="00550E79" w:rsidRDefault="00550E79" w:rsidP="00C07E6F">
      <w:pPr>
        <w:spacing w:line="280" w:lineRule="exact"/>
        <w:jc w:val="left"/>
        <w:rPr>
          <w:rFonts w:asciiTheme="minorEastAsia" w:eastAsiaTheme="minorEastAsia" w:hAnsiTheme="minorEastAsia"/>
          <w:b/>
          <w:spacing w:val="2"/>
          <w:szCs w:val="21"/>
        </w:rPr>
      </w:pPr>
    </w:p>
    <w:p w14:paraId="68436D13" w14:textId="4DADA3D3" w:rsidR="00CF3A52" w:rsidRPr="00627921" w:rsidRDefault="00627921" w:rsidP="00C07E6F">
      <w:pPr>
        <w:spacing w:line="280" w:lineRule="exact"/>
        <w:jc w:val="left"/>
        <w:rPr>
          <w:rFonts w:asciiTheme="minorEastAsia" w:eastAsiaTheme="minorEastAsia" w:hAnsiTheme="minorEastAsia"/>
          <w:b/>
          <w:spacing w:val="2"/>
          <w:szCs w:val="21"/>
        </w:rPr>
      </w:pPr>
      <w:r w:rsidRPr="00627921">
        <w:rPr>
          <w:rFonts w:asciiTheme="minorEastAsia" w:eastAsiaTheme="minorEastAsia" w:hAnsiTheme="minorEastAsia" w:hint="eastAsia"/>
          <w:b/>
          <w:spacing w:val="2"/>
          <w:szCs w:val="21"/>
        </w:rPr>
        <w:t xml:space="preserve">②　</w:t>
      </w:r>
      <w:r w:rsidR="00703E5A">
        <w:rPr>
          <w:rFonts w:asciiTheme="minorEastAsia" w:eastAsiaTheme="minorEastAsia" w:hAnsiTheme="minorEastAsia" w:hint="eastAsia"/>
          <w:b/>
          <w:spacing w:val="2"/>
          <w:szCs w:val="21"/>
        </w:rPr>
        <w:t>土壌改良資材、</w:t>
      </w:r>
      <w:r w:rsidRPr="00627921">
        <w:rPr>
          <w:rFonts w:asciiTheme="minorEastAsia" w:eastAsiaTheme="minorEastAsia" w:hAnsiTheme="minorEastAsia" w:hint="eastAsia"/>
          <w:b/>
          <w:spacing w:val="2"/>
          <w:szCs w:val="21"/>
        </w:rPr>
        <w:t>発酵ボカシ肥料の施用（7/29,8/2</w:t>
      </w:r>
      <w:r w:rsidRPr="00627921">
        <w:rPr>
          <w:rFonts w:asciiTheme="minorEastAsia" w:eastAsiaTheme="minorEastAsia" w:hAnsiTheme="minorEastAsia"/>
          <w:b/>
          <w:spacing w:val="2"/>
          <w:szCs w:val="21"/>
        </w:rPr>
        <w:t>）</w:t>
      </w:r>
    </w:p>
    <w:p w14:paraId="236A080C" w14:textId="53B9C0BD" w:rsidR="00627921" w:rsidRPr="00703E5A" w:rsidRDefault="00703E5A"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00C07E6F">
        <w:rPr>
          <w:rFonts w:asciiTheme="minorEastAsia" w:eastAsiaTheme="minorEastAsia" w:hAnsiTheme="minorEastAsia" w:hint="eastAsia"/>
          <w:spacing w:val="2"/>
          <w:szCs w:val="21"/>
        </w:rPr>
        <w:t xml:space="preserve">　</w:t>
      </w:r>
      <w:r>
        <w:rPr>
          <w:rFonts w:asciiTheme="minorEastAsia" w:eastAsiaTheme="minorEastAsia" w:hAnsiTheme="minorEastAsia" w:hint="eastAsia"/>
          <w:spacing w:val="2"/>
          <w:szCs w:val="21"/>
        </w:rPr>
        <w:t>土壌改良資材</w:t>
      </w:r>
      <w:r w:rsidR="003C2CC5">
        <w:rPr>
          <w:rFonts w:asciiTheme="minorEastAsia" w:eastAsiaTheme="minorEastAsia" w:hAnsiTheme="minorEastAsia" w:hint="eastAsia"/>
          <w:spacing w:val="2"/>
          <w:szCs w:val="21"/>
        </w:rPr>
        <w:t>と</w:t>
      </w:r>
      <w:r w:rsidR="00725153">
        <w:rPr>
          <w:rFonts w:asciiTheme="minorEastAsia" w:eastAsiaTheme="minorEastAsia" w:hAnsiTheme="minorEastAsia" w:hint="eastAsia"/>
          <w:spacing w:val="2"/>
          <w:szCs w:val="21"/>
        </w:rPr>
        <w:t>微生物の栄養源となる</w:t>
      </w:r>
      <w:r w:rsidR="00A33302">
        <w:rPr>
          <w:rFonts w:asciiTheme="minorEastAsia" w:eastAsiaTheme="minorEastAsia" w:hAnsiTheme="minorEastAsia" w:hint="eastAsia"/>
          <w:spacing w:val="2"/>
          <w:szCs w:val="21"/>
        </w:rPr>
        <w:t>資材を施用して、発酵</w:t>
      </w:r>
      <w:r w:rsidR="003C2CC5">
        <w:rPr>
          <w:rFonts w:asciiTheme="minorEastAsia" w:eastAsiaTheme="minorEastAsia" w:hAnsiTheme="minorEastAsia" w:hint="eastAsia"/>
          <w:spacing w:val="2"/>
          <w:szCs w:val="21"/>
        </w:rPr>
        <w:t>ボカシ肥料を施用します。</w:t>
      </w:r>
    </w:p>
    <w:p w14:paraId="0DE6BB3A" w14:textId="11C713A0" w:rsidR="00CF3A52" w:rsidRDefault="00725153"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00C07E6F">
        <w:rPr>
          <w:rFonts w:asciiTheme="minorEastAsia" w:eastAsiaTheme="minorEastAsia" w:hAnsiTheme="minorEastAsia" w:hint="eastAsia"/>
          <w:spacing w:val="2"/>
          <w:szCs w:val="21"/>
        </w:rPr>
        <w:t xml:space="preserve">　</w:t>
      </w:r>
      <w:r w:rsidR="00A33302">
        <w:rPr>
          <w:rFonts w:asciiTheme="minorEastAsia" w:eastAsiaTheme="minorEastAsia" w:hAnsiTheme="minorEastAsia" w:hint="eastAsia"/>
          <w:spacing w:val="2"/>
          <w:szCs w:val="21"/>
        </w:rPr>
        <w:t>発酵</w:t>
      </w:r>
      <w:r w:rsidR="003C2CC5">
        <w:rPr>
          <w:rFonts w:asciiTheme="minorEastAsia" w:eastAsiaTheme="minorEastAsia" w:hAnsiTheme="minorEastAsia" w:hint="eastAsia"/>
          <w:spacing w:val="2"/>
          <w:szCs w:val="21"/>
        </w:rPr>
        <w:t>ボカシ肥料については、今回と定植前、定植後の３回に分けて施用しました。</w:t>
      </w:r>
    </w:p>
    <w:p w14:paraId="5064477C" w14:textId="11756771" w:rsidR="003C2CC5" w:rsidRDefault="003C2CC5"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00C07E6F">
        <w:rPr>
          <w:rFonts w:asciiTheme="minorEastAsia" w:eastAsiaTheme="minorEastAsia" w:hAnsiTheme="minorEastAsia" w:hint="eastAsia"/>
          <w:spacing w:val="2"/>
          <w:szCs w:val="21"/>
        </w:rPr>
        <w:t xml:space="preserve">　</w:t>
      </w:r>
      <w:r>
        <w:rPr>
          <w:rFonts w:asciiTheme="minorEastAsia" w:eastAsiaTheme="minorEastAsia" w:hAnsiTheme="minorEastAsia" w:hint="eastAsia"/>
          <w:spacing w:val="2"/>
          <w:szCs w:val="21"/>
        </w:rPr>
        <w:t>土壌改良資材施用後は有効菌の繁殖がみられたため、耕起を</w:t>
      </w:r>
      <w:r w:rsidRPr="003C2CC5">
        <w:rPr>
          <w:rFonts w:asciiTheme="minorEastAsia" w:eastAsiaTheme="minorEastAsia" w:hAnsiTheme="minorEastAsia" w:hint="eastAsia"/>
          <w:spacing w:val="2"/>
          <w:szCs w:val="21"/>
        </w:rPr>
        <w:t>最小限とし</w:t>
      </w:r>
      <w:r>
        <w:rPr>
          <w:rFonts w:asciiTheme="minorEastAsia" w:eastAsiaTheme="minorEastAsia" w:hAnsiTheme="minorEastAsia" w:hint="eastAsia"/>
          <w:spacing w:val="2"/>
          <w:szCs w:val="21"/>
        </w:rPr>
        <w:t>まし</w:t>
      </w:r>
      <w:r w:rsidRPr="003C2CC5">
        <w:rPr>
          <w:rFonts w:asciiTheme="minorEastAsia" w:eastAsiaTheme="minorEastAsia" w:hAnsiTheme="minorEastAsia" w:hint="eastAsia"/>
          <w:spacing w:val="2"/>
          <w:szCs w:val="21"/>
        </w:rPr>
        <w:t>た。</w:t>
      </w:r>
    </w:p>
    <w:p w14:paraId="687430DA" w14:textId="00BDBA89" w:rsidR="003C2CC5" w:rsidRDefault="003C2CC5" w:rsidP="00C07E6F">
      <w:pPr>
        <w:spacing w:line="280" w:lineRule="exact"/>
        <w:ind w:firstLineChars="200" w:firstLine="428"/>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紙マルチを外し、ベット表面に貝化石草木灰とカルマグを施用します。</w:t>
      </w:r>
    </w:p>
    <w:p w14:paraId="2DB33C2D" w14:textId="7BD93A71" w:rsidR="00CF3A52" w:rsidRDefault="003C2CC5" w:rsidP="00C07E6F">
      <w:pPr>
        <w:spacing w:line="280" w:lineRule="exact"/>
        <w:ind w:firstLineChars="200" w:firstLine="428"/>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ベット両側にくぼみをつけていき、そこへ米ぬかペレットとジャスコンブを施用します。</w:t>
      </w:r>
    </w:p>
    <w:p w14:paraId="71D5B603" w14:textId="1DDB7D3F" w:rsidR="003C2CC5" w:rsidRDefault="003C2CC5" w:rsidP="00C07E6F">
      <w:pPr>
        <w:spacing w:line="280" w:lineRule="exact"/>
        <w:ind w:firstLineChars="200" w:firstLine="428"/>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一旦紙マルチで再被覆します。</w:t>
      </w:r>
      <w:r w:rsidR="005B1B3C">
        <w:rPr>
          <w:rFonts w:asciiTheme="minorEastAsia" w:eastAsiaTheme="minorEastAsia" w:hAnsiTheme="minorEastAsia" w:hint="eastAsia"/>
          <w:spacing w:val="2"/>
          <w:szCs w:val="21"/>
        </w:rPr>
        <w:t>灌水を行います。</w:t>
      </w:r>
    </w:p>
    <w:p w14:paraId="13688D11" w14:textId="54456B3F" w:rsidR="003C2CC5" w:rsidRDefault="00C07E6F"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3日後に紙マルチを外し、くぼみに発酵ボカシ肥料を施用します。</w:t>
      </w:r>
    </w:p>
    <w:p w14:paraId="06303472" w14:textId="1E04AC8E" w:rsidR="00C07E6F" w:rsidRDefault="00C07E6F"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真ん中に盛り上げた土をくずしながら平らにし、表面に堆肥を施用します。</w:t>
      </w:r>
    </w:p>
    <w:p w14:paraId="5A383516" w14:textId="600AEFAE" w:rsidR="00C07E6F" w:rsidRDefault="00C07E6F"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再度紙マルチで再被覆します。</w:t>
      </w:r>
      <w:r w:rsidR="005B1B3C">
        <w:rPr>
          <w:rFonts w:asciiTheme="minorEastAsia" w:eastAsiaTheme="minorEastAsia" w:hAnsiTheme="minorEastAsia" w:hint="eastAsia"/>
          <w:spacing w:val="2"/>
          <w:szCs w:val="21"/>
        </w:rPr>
        <w:t>灌水を行います。</w:t>
      </w:r>
    </w:p>
    <w:p w14:paraId="1378B228" w14:textId="79824FD6" w:rsidR="00972194" w:rsidRDefault="005B1B3C" w:rsidP="00972194">
      <w:pPr>
        <w:spacing w:line="280" w:lineRule="exact"/>
        <w:ind w:leftChars="200" w:left="420"/>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昼の温度が高かったことからマルチ内の灌水</w:t>
      </w:r>
      <w:r w:rsidR="00972194">
        <w:rPr>
          <w:rFonts w:asciiTheme="minorEastAsia" w:eastAsiaTheme="minorEastAsia" w:hAnsiTheme="minorEastAsia" w:hint="eastAsia"/>
          <w:spacing w:val="2"/>
          <w:szCs w:val="21"/>
        </w:rPr>
        <w:t>は昼を2～3回程度に増やしました。</w:t>
      </w:r>
    </w:p>
    <w:p w14:paraId="32010F82" w14:textId="7654585C" w:rsidR="006F0AAA" w:rsidRDefault="006F0AAA" w:rsidP="00663919">
      <w:pPr>
        <w:spacing w:line="280" w:lineRule="exact"/>
        <w:ind w:firstLineChars="100" w:firstLine="214"/>
        <w:jc w:val="left"/>
        <w:rPr>
          <w:rFonts w:asciiTheme="minorEastAsia" w:eastAsiaTheme="minorEastAsia" w:hAnsiTheme="minorEastAsia"/>
          <w:spacing w:val="2"/>
          <w:szCs w:val="21"/>
        </w:rPr>
      </w:pPr>
    </w:p>
    <w:p w14:paraId="2DFE1CC5" w14:textId="1CCEA7ED" w:rsidR="006F0AAA" w:rsidRDefault="00972194" w:rsidP="00663919">
      <w:pPr>
        <w:spacing w:line="280" w:lineRule="exact"/>
        <w:ind w:firstLineChars="100" w:firstLine="210"/>
        <w:jc w:val="left"/>
        <w:rPr>
          <w:rFonts w:asciiTheme="minorEastAsia" w:eastAsiaTheme="minorEastAsia" w:hAnsiTheme="minorEastAsia"/>
          <w:spacing w:val="2"/>
          <w:szCs w:val="21"/>
        </w:rPr>
      </w:pPr>
      <w:r w:rsidRPr="00C07E6F">
        <w:rPr>
          <w:rFonts w:asciiTheme="minorEastAsia" w:eastAsiaTheme="minorEastAsia" w:hAnsiTheme="minorEastAsia"/>
          <w:noProof/>
          <w:spacing w:val="2"/>
          <w:szCs w:val="21"/>
        </w:rPr>
        <w:drawing>
          <wp:anchor distT="0" distB="0" distL="114300" distR="114300" simplePos="0" relativeHeight="251798528" behindDoc="0" locked="0" layoutInCell="1" allowOverlap="1" wp14:anchorId="16C1006E" wp14:editId="57B3CB96">
            <wp:simplePos x="0" y="0"/>
            <wp:positionH relativeFrom="column">
              <wp:posOffset>4716780</wp:posOffset>
            </wp:positionH>
            <wp:positionV relativeFrom="paragraph">
              <wp:posOffset>12700</wp:posOffset>
            </wp:positionV>
            <wp:extent cx="847725" cy="1142365"/>
            <wp:effectExtent l="0" t="0" r="9525" b="635"/>
            <wp:wrapThrough wrapText="bothSides">
              <wp:wrapPolygon edited="0">
                <wp:start x="0" y="0"/>
                <wp:lineTo x="0" y="21252"/>
                <wp:lineTo x="21357" y="21252"/>
                <wp:lineTo x="21357" y="0"/>
                <wp:lineTo x="0" y="0"/>
              </wp:wrapPolygon>
            </wp:wrapThrough>
            <wp:docPr id="241" name="図 241" descr="\\ss160081\農政室普及センター\普及１課\R4年度\普及1課）野菜\５．事業関係\みどりの食料ｼｽﾃﾑ戦略推進（要望調査）\040419平松さん\写真\マニュアル用\①土つくり\②ぼかし、堆肥施用後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160081\農政室普及センター\普及１課\R4年度\普及1課）野菜\５．事業関係\みどりの食料ｼｽﾃﾑ戦略推進（要望調査）\040419平松さん\写真\マニュアル用\①土つくり\②ぼかし、堆肥施用後0408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772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E6F" w:rsidRPr="00C07E6F">
        <w:rPr>
          <w:rFonts w:asciiTheme="minorEastAsia" w:eastAsiaTheme="minorEastAsia" w:hAnsiTheme="minorEastAsia"/>
          <w:noProof/>
          <w:spacing w:val="2"/>
          <w:szCs w:val="21"/>
        </w:rPr>
        <w:drawing>
          <wp:anchor distT="0" distB="0" distL="114300" distR="114300" simplePos="0" relativeHeight="251797504" behindDoc="0" locked="0" layoutInCell="1" allowOverlap="1" wp14:anchorId="139C7502" wp14:editId="69EF1B5C">
            <wp:simplePos x="0" y="0"/>
            <wp:positionH relativeFrom="column">
              <wp:posOffset>3640455</wp:posOffset>
            </wp:positionH>
            <wp:positionV relativeFrom="paragraph">
              <wp:posOffset>12700</wp:posOffset>
            </wp:positionV>
            <wp:extent cx="962025" cy="1123950"/>
            <wp:effectExtent l="0" t="0" r="9525" b="0"/>
            <wp:wrapThrough wrapText="bothSides">
              <wp:wrapPolygon edited="0">
                <wp:start x="0" y="0"/>
                <wp:lineTo x="0" y="21234"/>
                <wp:lineTo x="21386" y="21234"/>
                <wp:lineTo x="21386" y="0"/>
                <wp:lineTo x="0" y="0"/>
              </wp:wrapPolygon>
            </wp:wrapThrough>
            <wp:docPr id="240" name="図 240" descr="\\ss160081\農政室普及センター\普及１課\R4年度\普及1課）野菜\５．事業関係\みどりの食料ｼｽﾃﾑ戦略推進（要望調査）\040419平松さん\写真\マニュアル用\①土つくり\②ぼかし肥料施用後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160081\農政室普及センター\普及１課\R4年度\普及1課）野菜\５．事業関係\みどりの食料ｼｽﾃﾑ戦略推進（要望調査）\040419平松さん\写真\マニュアル用\①土つくり\②ぼかし肥料施用後0408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202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E6F" w:rsidRPr="00C07E6F">
        <w:rPr>
          <w:rFonts w:asciiTheme="minorEastAsia" w:eastAsiaTheme="minorEastAsia" w:hAnsiTheme="minorEastAsia"/>
          <w:noProof/>
          <w:spacing w:val="2"/>
          <w:szCs w:val="21"/>
        </w:rPr>
        <w:drawing>
          <wp:anchor distT="0" distB="0" distL="114300" distR="114300" simplePos="0" relativeHeight="251796480" behindDoc="0" locked="0" layoutInCell="1" allowOverlap="1" wp14:anchorId="14032908" wp14:editId="14A3BE22">
            <wp:simplePos x="0" y="0"/>
            <wp:positionH relativeFrom="column">
              <wp:posOffset>2754630</wp:posOffset>
            </wp:positionH>
            <wp:positionV relativeFrom="paragraph">
              <wp:posOffset>12700</wp:posOffset>
            </wp:positionV>
            <wp:extent cx="742950" cy="1136015"/>
            <wp:effectExtent l="0" t="0" r="0" b="6985"/>
            <wp:wrapThrough wrapText="bothSides">
              <wp:wrapPolygon edited="0">
                <wp:start x="0" y="0"/>
                <wp:lineTo x="0" y="21371"/>
                <wp:lineTo x="21046" y="21371"/>
                <wp:lineTo x="21046" y="0"/>
                <wp:lineTo x="0" y="0"/>
              </wp:wrapPolygon>
            </wp:wrapThrough>
            <wp:docPr id="239" name="図 239" descr="\\ss160081\農政室普及センター\普及１課\R4年度\普及1課）野菜\５．事業関係\みどりの食料ｼｽﾃﾑ戦略推進（要望調査）\040419平松さん\写真\マニュアル用\①土つくり\②ぼかし肥料計量04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160081\農政室普及センター\普及１課\R4年度\普及1課）野菜\５．事業関係\みどりの食料ｼｽﾃﾑ戦略推進（要望調査）\040419平松さん\写真\マニュアル用\①土つくり\②ぼかし肥料計量0408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295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7E6F" w:rsidRPr="00C07E6F">
        <w:rPr>
          <w:rFonts w:asciiTheme="minorEastAsia" w:eastAsiaTheme="minorEastAsia" w:hAnsiTheme="minorEastAsia"/>
          <w:noProof/>
          <w:spacing w:val="2"/>
          <w:szCs w:val="21"/>
        </w:rPr>
        <w:drawing>
          <wp:anchor distT="0" distB="0" distL="114300" distR="114300" simplePos="0" relativeHeight="251795456" behindDoc="0" locked="0" layoutInCell="1" allowOverlap="1" wp14:anchorId="77378E89" wp14:editId="08F4DB7F">
            <wp:simplePos x="0" y="0"/>
            <wp:positionH relativeFrom="column">
              <wp:posOffset>1544955</wp:posOffset>
            </wp:positionH>
            <wp:positionV relativeFrom="paragraph">
              <wp:posOffset>12700</wp:posOffset>
            </wp:positionV>
            <wp:extent cx="1047750" cy="1160780"/>
            <wp:effectExtent l="0" t="0" r="0" b="1270"/>
            <wp:wrapThrough wrapText="bothSides">
              <wp:wrapPolygon edited="0">
                <wp:start x="0" y="0"/>
                <wp:lineTo x="0" y="21269"/>
                <wp:lineTo x="21207" y="21269"/>
                <wp:lineTo x="21207" y="0"/>
                <wp:lineTo x="0" y="0"/>
              </wp:wrapPolygon>
            </wp:wrapThrough>
            <wp:docPr id="232" name="図 232" descr="\\ss160081\農政室普及センター\普及１課\R4年度\普及1課）野菜\５．事業関係\みどりの食料ｼｽﾃﾑ戦略推進（要望調査）\040419平松さん\写真\040729土改材施用後\土改材施用後040729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160081\農政室普及センター\普及１課\R4年度\普及1課）野菜\５．事業関係\みどりの食料ｼｽﾃﾑ戦略推進（要望調査）\040419平松さん\写真\040729土改材施用後\土改材施用後040729②.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775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E6F" w:rsidRPr="003C2CC5">
        <w:rPr>
          <w:rFonts w:asciiTheme="minorEastAsia" w:eastAsiaTheme="minorEastAsia" w:hAnsiTheme="minorEastAsia"/>
          <w:noProof/>
          <w:spacing w:val="2"/>
          <w:szCs w:val="21"/>
        </w:rPr>
        <w:drawing>
          <wp:anchor distT="0" distB="0" distL="114300" distR="114300" simplePos="0" relativeHeight="251794432" behindDoc="0" locked="0" layoutInCell="1" allowOverlap="1" wp14:anchorId="33F6290C" wp14:editId="79B550DD">
            <wp:simplePos x="0" y="0"/>
            <wp:positionH relativeFrom="column">
              <wp:posOffset>144780</wp:posOffset>
            </wp:positionH>
            <wp:positionV relativeFrom="paragraph">
              <wp:posOffset>9525</wp:posOffset>
            </wp:positionV>
            <wp:extent cx="1282065" cy="721360"/>
            <wp:effectExtent l="0" t="0" r="0" b="2540"/>
            <wp:wrapThrough wrapText="bothSides">
              <wp:wrapPolygon edited="0">
                <wp:start x="0" y="0"/>
                <wp:lineTo x="0" y="21106"/>
                <wp:lineTo x="21183" y="21106"/>
                <wp:lineTo x="21183" y="0"/>
                <wp:lineTo x="0" y="0"/>
              </wp:wrapPolygon>
            </wp:wrapThrough>
            <wp:docPr id="231" name="図 231" descr="\\ss160081\農政室普及センター\普及１課\R4年度\普及1課）野菜\５．事業関係\みどりの食料ｼｽﾃﾑ戦略推進（要望調査）\040419平松さん\写真\040726紙マルチ被覆後2週間目\紙マルチ被覆後14日（ﾏﾙﾁ内）旧ハウ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160081\農政室普及センター\普及１課\R4年度\普及1課）野菜\５．事業関係\みどりの食料ｼｽﾃﾑ戦略推進（要望調査）\040419平松さん\写真\040726紙マルチ被覆後2週間目\紙マルチ被覆後14日（ﾏﾙﾁ内）旧ハウ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2065" cy="72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77ADC" w14:textId="6CE6E8F1" w:rsidR="006F0AAA" w:rsidRDefault="006F0AAA" w:rsidP="00663919">
      <w:pPr>
        <w:spacing w:line="280" w:lineRule="exact"/>
        <w:ind w:firstLineChars="100" w:firstLine="214"/>
        <w:jc w:val="left"/>
        <w:rPr>
          <w:rFonts w:asciiTheme="minorEastAsia" w:eastAsiaTheme="minorEastAsia" w:hAnsiTheme="minorEastAsia"/>
          <w:spacing w:val="2"/>
          <w:szCs w:val="21"/>
        </w:rPr>
      </w:pPr>
    </w:p>
    <w:p w14:paraId="67E3472F" w14:textId="04E4ECF1" w:rsidR="006F0AAA" w:rsidRDefault="006F0AAA" w:rsidP="00663919">
      <w:pPr>
        <w:spacing w:line="280" w:lineRule="exact"/>
        <w:ind w:firstLineChars="100" w:firstLine="214"/>
        <w:jc w:val="left"/>
        <w:rPr>
          <w:rFonts w:asciiTheme="minorEastAsia" w:eastAsiaTheme="minorEastAsia" w:hAnsiTheme="minorEastAsia"/>
          <w:spacing w:val="2"/>
          <w:szCs w:val="21"/>
        </w:rPr>
      </w:pPr>
    </w:p>
    <w:p w14:paraId="476C90C2" w14:textId="229726E5" w:rsidR="003C2CC5" w:rsidRDefault="003C2CC5" w:rsidP="00663919">
      <w:pPr>
        <w:spacing w:line="280" w:lineRule="exact"/>
        <w:ind w:firstLineChars="100" w:firstLine="214"/>
        <w:jc w:val="left"/>
        <w:rPr>
          <w:rFonts w:asciiTheme="minorEastAsia" w:eastAsiaTheme="minorEastAsia" w:hAnsiTheme="minorEastAsia"/>
          <w:spacing w:val="2"/>
          <w:szCs w:val="21"/>
        </w:rPr>
      </w:pPr>
    </w:p>
    <w:p w14:paraId="1BBBECBF" w14:textId="79B0D2A2" w:rsidR="003C2CC5" w:rsidRDefault="003C2CC5" w:rsidP="00663919">
      <w:pPr>
        <w:spacing w:line="280" w:lineRule="exact"/>
        <w:ind w:firstLineChars="100" w:firstLine="214"/>
        <w:jc w:val="left"/>
        <w:rPr>
          <w:rFonts w:asciiTheme="minorEastAsia" w:eastAsiaTheme="minorEastAsia" w:hAnsiTheme="minorEastAsia"/>
          <w:spacing w:val="2"/>
          <w:szCs w:val="21"/>
        </w:rPr>
      </w:pPr>
    </w:p>
    <w:p w14:paraId="0F8D9195" w14:textId="112CE57D" w:rsidR="003C2CC5" w:rsidRDefault="003C2CC5" w:rsidP="00663919">
      <w:pPr>
        <w:spacing w:line="280" w:lineRule="exact"/>
        <w:ind w:firstLineChars="100" w:firstLine="214"/>
        <w:jc w:val="left"/>
        <w:rPr>
          <w:rFonts w:asciiTheme="minorEastAsia" w:eastAsiaTheme="minorEastAsia" w:hAnsiTheme="minorEastAsia"/>
          <w:spacing w:val="2"/>
          <w:szCs w:val="21"/>
        </w:rPr>
      </w:pPr>
    </w:p>
    <w:p w14:paraId="2117E2CB" w14:textId="54372B07" w:rsidR="003C2CC5" w:rsidRDefault="003C2CC5" w:rsidP="00663919">
      <w:pPr>
        <w:spacing w:line="280" w:lineRule="exact"/>
        <w:ind w:firstLineChars="100" w:firstLine="214"/>
        <w:jc w:val="left"/>
        <w:rPr>
          <w:rFonts w:asciiTheme="minorEastAsia" w:eastAsiaTheme="minorEastAsia" w:hAnsiTheme="minorEastAsia"/>
          <w:spacing w:val="2"/>
          <w:szCs w:val="21"/>
        </w:rPr>
      </w:pPr>
    </w:p>
    <w:p w14:paraId="62ADA1C9" w14:textId="73A003A1" w:rsidR="00972194" w:rsidRPr="00972194" w:rsidRDefault="00972194" w:rsidP="00972194">
      <w:pPr>
        <w:spacing w:line="280" w:lineRule="exact"/>
        <w:ind w:firstLineChars="300" w:firstLine="642"/>
        <w:jc w:val="left"/>
        <w:rPr>
          <w:rFonts w:asciiTheme="minorEastAsia" w:eastAsiaTheme="minorEastAsia" w:hAnsiTheme="minorEastAsia"/>
          <w:spacing w:val="2"/>
          <w:szCs w:val="21"/>
          <w:u w:val="single"/>
        </w:rPr>
      </w:pPr>
      <w:r w:rsidRPr="00972194">
        <w:rPr>
          <w:rFonts w:asciiTheme="minorEastAsia" w:eastAsiaTheme="minorEastAsia" w:hAnsiTheme="minorEastAsia" w:hint="eastAsia"/>
          <w:spacing w:val="2"/>
          <w:szCs w:val="21"/>
          <w:u w:val="single"/>
        </w:rPr>
        <w:t>土改材施用</w:t>
      </w:r>
      <w:r w:rsidRPr="00972194">
        <w:rPr>
          <w:rFonts w:asciiTheme="minorEastAsia" w:eastAsiaTheme="minorEastAsia" w:hAnsiTheme="minorEastAsia" w:hint="eastAsia"/>
          <w:spacing w:val="2"/>
          <w:szCs w:val="21"/>
        </w:rPr>
        <w:t xml:space="preserve">　　　　</w:t>
      </w:r>
      <w:r w:rsidR="00D56745">
        <w:rPr>
          <w:rFonts w:asciiTheme="minorEastAsia" w:eastAsiaTheme="minorEastAsia" w:hAnsiTheme="minorEastAsia" w:hint="eastAsia"/>
          <w:spacing w:val="2"/>
          <w:szCs w:val="21"/>
          <w:u w:val="single"/>
        </w:rPr>
        <w:t>紙マルチ</w:t>
      </w:r>
      <w:r w:rsidRPr="00972194">
        <w:rPr>
          <w:rFonts w:asciiTheme="minorEastAsia" w:eastAsiaTheme="minorEastAsia" w:hAnsiTheme="minorEastAsia" w:hint="eastAsia"/>
          <w:spacing w:val="2"/>
          <w:szCs w:val="21"/>
          <w:u w:val="single"/>
        </w:rPr>
        <w:t>被覆</w:t>
      </w:r>
      <w:r>
        <w:rPr>
          <w:rFonts w:asciiTheme="minorEastAsia" w:eastAsiaTheme="minorEastAsia" w:hAnsiTheme="minorEastAsia" w:hint="eastAsia"/>
          <w:spacing w:val="2"/>
          <w:szCs w:val="21"/>
        </w:rPr>
        <w:t xml:space="preserve">　　　</w:t>
      </w:r>
      <w:r w:rsidRPr="00972194">
        <w:rPr>
          <w:rFonts w:asciiTheme="minorEastAsia" w:eastAsiaTheme="minorEastAsia" w:hAnsiTheme="minorEastAsia" w:hint="eastAsia"/>
          <w:spacing w:val="2"/>
          <w:szCs w:val="21"/>
          <w:u w:val="single"/>
        </w:rPr>
        <w:t>ボカシ計量</w:t>
      </w:r>
      <w:r>
        <w:rPr>
          <w:rFonts w:asciiTheme="minorEastAsia" w:eastAsiaTheme="minorEastAsia" w:hAnsiTheme="minorEastAsia" w:hint="eastAsia"/>
          <w:spacing w:val="2"/>
          <w:szCs w:val="21"/>
        </w:rPr>
        <w:t xml:space="preserve">　　</w:t>
      </w:r>
      <w:r w:rsidRPr="00972194">
        <w:rPr>
          <w:rFonts w:asciiTheme="minorEastAsia" w:eastAsiaTheme="minorEastAsia" w:hAnsiTheme="minorEastAsia" w:hint="eastAsia"/>
          <w:spacing w:val="2"/>
          <w:szCs w:val="21"/>
          <w:u w:val="single"/>
        </w:rPr>
        <w:t>ボカシ施用前</w:t>
      </w:r>
      <w:r>
        <w:rPr>
          <w:rFonts w:asciiTheme="minorEastAsia" w:eastAsiaTheme="minorEastAsia" w:hAnsiTheme="minorEastAsia" w:hint="eastAsia"/>
          <w:spacing w:val="2"/>
          <w:szCs w:val="21"/>
        </w:rPr>
        <w:t xml:space="preserve">　　</w:t>
      </w:r>
      <w:r w:rsidRPr="00972194">
        <w:rPr>
          <w:rFonts w:asciiTheme="minorEastAsia" w:eastAsiaTheme="minorEastAsia" w:hAnsiTheme="minorEastAsia" w:hint="eastAsia"/>
          <w:spacing w:val="2"/>
          <w:szCs w:val="21"/>
          <w:u w:val="single"/>
        </w:rPr>
        <w:t>ボカシ施用後</w:t>
      </w:r>
    </w:p>
    <w:p w14:paraId="20162E54" w14:textId="042FCB78" w:rsidR="003C2CC5" w:rsidRDefault="003C2CC5" w:rsidP="00663919">
      <w:pPr>
        <w:spacing w:line="280" w:lineRule="exact"/>
        <w:ind w:firstLineChars="100" w:firstLine="214"/>
        <w:jc w:val="left"/>
        <w:rPr>
          <w:rFonts w:asciiTheme="minorEastAsia" w:eastAsiaTheme="minorEastAsia" w:hAnsiTheme="minorEastAsia"/>
          <w:spacing w:val="2"/>
          <w:szCs w:val="21"/>
        </w:rPr>
      </w:pPr>
    </w:p>
    <w:p w14:paraId="7A4EF418" w14:textId="1D280E54" w:rsidR="00972194" w:rsidRDefault="00972194" w:rsidP="00972194">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b/>
          <w:spacing w:val="2"/>
          <w:szCs w:val="21"/>
        </w:rPr>
        <w:t>（48mﾍﾞｯﾄ当りの資材施用量(kg)）</w:t>
      </w:r>
    </w:p>
    <w:tbl>
      <w:tblPr>
        <w:tblStyle w:val="a6"/>
        <w:tblW w:w="9918" w:type="dxa"/>
        <w:tblLook w:val="04A0" w:firstRow="1" w:lastRow="0" w:firstColumn="1" w:lastColumn="0" w:noHBand="0" w:noVBand="1"/>
      </w:tblPr>
      <w:tblGrid>
        <w:gridCol w:w="1555"/>
        <w:gridCol w:w="1134"/>
        <w:gridCol w:w="1842"/>
        <w:gridCol w:w="1560"/>
        <w:gridCol w:w="2027"/>
        <w:gridCol w:w="1800"/>
      </w:tblGrid>
      <w:tr w:rsidR="00972194" w14:paraId="57848245" w14:textId="77777777" w:rsidTr="00972194">
        <w:tc>
          <w:tcPr>
            <w:tcW w:w="1555" w:type="dxa"/>
          </w:tcPr>
          <w:p w14:paraId="31474263" w14:textId="22719AB1"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貝化石草木灰</w:t>
            </w:r>
          </w:p>
        </w:tc>
        <w:tc>
          <w:tcPr>
            <w:tcW w:w="1134" w:type="dxa"/>
          </w:tcPr>
          <w:p w14:paraId="15CAA6F6" w14:textId="766F23C2"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カルマグ</w:t>
            </w:r>
          </w:p>
        </w:tc>
        <w:tc>
          <w:tcPr>
            <w:tcW w:w="1842" w:type="dxa"/>
          </w:tcPr>
          <w:p w14:paraId="1A73DA6D" w14:textId="70DFDD36"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米ぬかペレット</w:t>
            </w:r>
          </w:p>
        </w:tc>
        <w:tc>
          <w:tcPr>
            <w:tcW w:w="1560" w:type="dxa"/>
          </w:tcPr>
          <w:p w14:paraId="698F3DC5" w14:textId="418EA2F9"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ジャスコンブ</w:t>
            </w:r>
          </w:p>
        </w:tc>
        <w:tc>
          <w:tcPr>
            <w:tcW w:w="2027" w:type="dxa"/>
          </w:tcPr>
          <w:p w14:paraId="374194EB" w14:textId="7CCF106D"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クエイルエナジー</w:t>
            </w:r>
          </w:p>
        </w:tc>
        <w:tc>
          <w:tcPr>
            <w:tcW w:w="1800" w:type="dxa"/>
          </w:tcPr>
          <w:p w14:paraId="69FAD9DA" w14:textId="4C75D1DE"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グリーンコンポ</w:t>
            </w:r>
          </w:p>
        </w:tc>
      </w:tr>
      <w:tr w:rsidR="00972194" w14:paraId="3A88CCF2" w14:textId="77777777" w:rsidTr="00972194">
        <w:tc>
          <w:tcPr>
            <w:tcW w:w="1555" w:type="dxa"/>
          </w:tcPr>
          <w:p w14:paraId="1186777F" w14:textId="71810A8D"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０．７</w:t>
            </w:r>
          </w:p>
        </w:tc>
        <w:tc>
          <w:tcPr>
            <w:tcW w:w="1134" w:type="dxa"/>
          </w:tcPr>
          <w:p w14:paraId="6EA30239" w14:textId="66F77F15"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１．５</w:t>
            </w:r>
          </w:p>
        </w:tc>
        <w:tc>
          <w:tcPr>
            <w:tcW w:w="1842" w:type="dxa"/>
          </w:tcPr>
          <w:p w14:paraId="7E9942A8" w14:textId="6C139E34"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１．１</w:t>
            </w:r>
          </w:p>
        </w:tc>
        <w:tc>
          <w:tcPr>
            <w:tcW w:w="1560" w:type="dxa"/>
          </w:tcPr>
          <w:p w14:paraId="589F3445" w14:textId="3DD81E64"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１．１</w:t>
            </w:r>
          </w:p>
        </w:tc>
        <w:tc>
          <w:tcPr>
            <w:tcW w:w="2027" w:type="dxa"/>
          </w:tcPr>
          <w:p w14:paraId="6EA5240A" w14:textId="1E596044" w:rsidR="00972194" w:rsidRDefault="00972194"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３．５</w:t>
            </w:r>
          </w:p>
        </w:tc>
        <w:tc>
          <w:tcPr>
            <w:tcW w:w="1800" w:type="dxa"/>
          </w:tcPr>
          <w:p w14:paraId="50647FD4" w14:textId="3D1BE143" w:rsidR="00972194" w:rsidRDefault="005358E8" w:rsidP="005358E8">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３．５</w:t>
            </w:r>
          </w:p>
        </w:tc>
      </w:tr>
    </w:tbl>
    <w:p w14:paraId="62CE041F" w14:textId="0F8E420B" w:rsidR="003C2CC5" w:rsidRDefault="0006598E"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当初</w:t>
      </w:r>
      <w:r w:rsidR="00D60DBF">
        <w:rPr>
          <w:rFonts w:asciiTheme="minorEastAsia" w:eastAsiaTheme="minorEastAsia" w:hAnsiTheme="minorEastAsia" w:hint="eastAsia"/>
          <w:spacing w:val="2"/>
          <w:szCs w:val="21"/>
        </w:rPr>
        <w:t>貝化石草木灰1.4kg、</w:t>
      </w:r>
      <w:r>
        <w:rPr>
          <w:rFonts w:asciiTheme="minorEastAsia" w:eastAsiaTheme="minorEastAsia" w:hAnsiTheme="minorEastAsia" w:hint="eastAsia"/>
          <w:spacing w:val="2"/>
          <w:szCs w:val="21"/>
        </w:rPr>
        <w:t>カルマグ3.0kgを土壌診断結果により変更。</w:t>
      </w:r>
    </w:p>
    <w:tbl>
      <w:tblPr>
        <w:tblStyle w:val="a6"/>
        <w:tblpPr w:leftFromText="142" w:rightFromText="142" w:tblpY="435"/>
        <w:tblW w:w="0" w:type="auto"/>
        <w:tblLook w:val="04A0" w:firstRow="1" w:lastRow="0" w:firstColumn="1" w:lastColumn="0" w:noHBand="0" w:noVBand="1"/>
      </w:tblPr>
      <w:tblGrid>
        <w:gridCol w:w="2435"/>
        <w:gridCol w:w="2435"/>
        <w:gridCol w:w="2436"/>
        <w:gridCol w:w="2436"/>
      </w:tblGrid>
      <w:tr w:rsidR="00972194" w14:paraId="16C051F7" w14:textId="77777777" w:rsidTr="00FE5728">
        <w:tc>
          <w:tcPr>
            <w:tcW w:w="2435" w:type="dxa"/>
          </w:tcPr>
          <w:p w14:paraId="732FB1B6" w14:textId="77777777" w:rsidR="00972194" w:rsidRPr="00855B39" w:rsidRDefault="00972194" w:rsidP="00FE5728">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米ぬかペレット</w:t>
            </w:r>
          </w:p>
        </w:tc>
        <w:tc>
          <w:tcPr>
            <w:tcW w:w="2435" w:type="dxa"/>
          </w:tcPr>
          <w:p w14:paraId="07C17A26" w14:textId="77777777" w:rsidR="00972194" w:rsidRPr="00855B39" w:rsidRDefault="00972194" w:rsidP="00FE5728">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ジャスコンブ</w:t>
            </w:r>
          </w:p>
        </w:tc>
        <w:tc>
          <w:tcPr>
            <w:tcW w:w="2436" w:type="dxa"/>
          </w:tcPr>
          <w:p w14:paraId="2477ADFE" w14:textId="77777777" w:rsidR="00972194" w:rsidRPr="00855B39" w:rsidRDefault="00972194" w:rsidP="00FE5728">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オーレスＧ</w:t>
            </w:r>
          </w:p>
        </w:tc>
        <w:tc>
          <w:tcPr>
            <w:tcW w:w="2436" w:type="dxa"/>
          </w:tcPr>
          <w:p w14:paraId="1E5AA6DE" w14:textId="77777777" w:rsidR="00972194" w:rsidRPr="00855B39" w:rsidRDefault="00972194" w:rsidP="00FE5728">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グリーンコンポ</w:t>
            </w:r>
          </w:p>
        </w:tc>
      </w:tr>
      <w:tr w:rsidR="00972194" w14:paraId="080015BE" w14:textId="77777777" w:rsidTr="00FE5728">
        <w:tc>
          <w:tcPr>
            <w:tcW w:w="2435" w:type="dxa"/>
          </w:tcPr>
          <w:p w14:paraId="6B1536DC" w14:textId="77777777" w:rsidR="00972194" w:rsidRPr="00855B39" w:rsidRDefault="00972194" w:rsidP="00FE5728">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１．１</w:t>
            </w:r>
          </w:p>
        </w:tc>
        <w:tc>
          <w:tcPr>
            <w:tcW w:w="2435" w:type="dxa"/>
          </w:tcPr>
          <w:p w14:paraId="27E696BA" w14:textId="77777777" w:rsidR="00972194" w:rsidRPr="00855B39" w:rsidRDefault="00972194" w:rsidP="00FE5728">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１．１</w:t>
            </w:r>
          </w:p>
        </w:tc>
        <w:tc>
          <w:tcPr>
            <w:tcW w:w="2436" w:type="dxa"/>
          </w:tcPr>
          <w:p w14:paraId="54311A56" w14:textId="77777777" w:rsidR="00972194" w:rsidRPr="00855B39" w:rsidRDefault="00972194" w:rsidP="00FE5728">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２．３</w:t>
            </w:r>
          </w:p>
        </w:tc>
        <w:tc>
          <w:tcPr>
            <w:tcW w:w="2436" w:type="dxa"/>
          </w:tcPr>
          <w:p w14:paraId="7ACC3AFE" w14:textId="77777777" w:rsidR="00972194" w:rsidRPr="00855B39" w:rsidRDefault="00972194" w:rsidP="00FE5728">
            <w:pPr>
              <w:spacing w:line="280" w:lineRule="exact"/>
              <w:jc w:val="center"/>
              <w:rPr>
                <w:rFonts w:asciiTheme="minorEastAsia" w:eastAsiaTheme="minorEastAsia" w:hAnsiTheme="minorEastAsia"/>
                <w:spacing w:val="2"/>
                <w:szCs w:val="21"/>
              </w:rPr>
            </w:pPr>
            <w:r w:rsidRPr="00855B39">
              <w:rPr>
                <w:rFonts w:asciiTheme="minorEastAsia" w:eastAsiaTheme="minorEastAsia" w:hAnsiTheme="minorEastAsia" w:hint="eastAsia"/>
                <w:spacing w:val="2"/>
                <w:szCs w:val="21"/>
              </w:rPr>
              <w:t>４．６</w:t>
            </w:r>
          </w:p>
        </w:tc>
      </w:tr>
    </w:tbl>
    <w:p w14:paraId="7FFE8009" w14:textId="77777777" w:rsidR="004E6FDE" w:rsidRDefault="004E6FDE" w:rsidP="00940462">
      <w:pPr>
        <w:spacing w:line="280" w:lineRule="exact"/>
        <w:jc w:val="left"/>
        <w:rPr>
          <w:rFonts w:asciiTheme="minorEastAsia" w:eastAsiaTheme="minorEastAsia" w:hAnsiTheme="minorEastAsia"/>
          <w:b/>
          <w:spacing w:val="2"/>
          <w:szCs w:val="21"/>
        </w:rPr>
      </w:pPr>
    </w:p>
    <w:p w14:paraId="502750DC" w14:textId="578AB995" w:rsidR="00972194" w:rsidRPr="00940462" w:rsidRDefault="00940462" w:rsidP="00940462">
      <w:pPr>
        <w:spacing w:line="280" w:lineRule="exact"/>
        <w:jc w:val="left"/>
        <w:rPr>
          <w:rFonts w:asciiTheme="minorEastAsia" w:eastAsiaTheme="minorEastAsia" w:hAnsiTheme="minorEastAsia"/>
          <w:b/>
          <w:spacing w:val="2"/>
          <w:szCs w:val="21"/>
        </w:rPr>
      </w:pPr>
      <w:r w:rsidRPr="00940462">
        <w:rPr>
          <w:rFonts w:asciiTheme="minorEastAsia" w:eastAsiaTheme="minorEastAsia" w:hAnsiTheme="minorEastAsia" w:hint="eastAsia"/>
          <w:b/>
          <w:spacing w:val="2"/>
          <w:szCs w:val="21"/>
        </w:rPr>
        <w:t>③　発酵ボカシ肥料の施用(9/16)</w:t>
      </w:r>
    </w:p>
    <w:p w14:paraId="4822AAF0" w14:textId="0794A35A" w:rsidR="00940462" w:rsidRDefault="00940462" w:rsidP="00940462">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定植前に1週間程度あけて、発酵ボカシ肥料を施用します。</w:t>
      </w:r>
    </w:p>
    <w:p w14:paraId="68B25F33" w14:textId="3E954C7D" w:rsidR="00972194" w:rsidRDefault="0020452D" w:rsidP="0020452D">
      <w:pPr>
        <w:spacing w:line="280" w:lineRule="exact"/>
        <w:ind w:firstLineChars="200" w:firstLine="428"/>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紙マルチを外し、ベット表面を平らにならします。</w:t>
      </w:r>
    </w:p>
    <w:p w14:paraId="00A42DA8" w14:textId="68311955" w:rsidR="0020452D" w:rsidRDefault="0020452D" w:rsidP="0020452D">
      <w:pPr>
        <w:spacing w:line="280" w:lineRule="exact"/>
        <w:ind w:firstLineChars="200" w:firstLine="428"/>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発酵ボカシ肥料をベット表面に施用します。</w:t>
      </w:r>
    </w:p>
    <w:p w14:paraId="46E746C9" w14:textId="5096ED41" w:rsidR="0020452D" w:rsidRDefault="0020452D" w:rsidP="0020452D">
      <w:pPr>
        <w:spacing w:line="280" w:lineRule="exact"/>
        <w:ind w:firstLineChars="200" w:firstLine="428"/>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堆肥で被覆し</w:t>
      </w:r>
      <w:r w:rsidR="005B1B3C">
        <w:rPr>
          <w:rFonts w:asciiTheme="minorEastAsia" w:eastAsiaTheme="minorEastAsia" w:hAnsiTheme="minorEastAsia" w:hint="eastAsia"/>
          <w:spacing w:val="2"/>
          <w:szCs w:val="21"/>
        </w:rPr>
        <w:t>、たっぷり灌水</w:t>
      </w:r>
      <w:r w:rsidR="00FE5728">
        <w:rPr>
          <w:rFonts w:asciiTheme="minorEastAsia" w:eastAsiaTheme="minorEastAsia" w:hAnsiTheme="minorEastAsia" w:hint="eastAsia"/>
          <w:spacing w:val="2"/>
          <w:szCs w:val="21"/>
        </w:rPr>
        <w:t>し</w:t>
      </w:r>
      <w:r w:rsidR="005B1B3C">
        <w:rPr>
          <w:rFonts w:asciiTheme="minorEastAsia" w:eastAsiaTheme="minorEastAsia" w:hAnsiTheme="minorEastAsia" w:hint="eastAsia"/>
          <w:spacing w:val="2"/>
          <w:szCs w:val="21"/>
        </w:rPr>
        <w:t>ます。今回は定植前のため、紙マルチ被覆はしません</w:t>
      </w:r>
      <w:r>
        <w:rPr>
          <w:rFonts w:asciiTheme="minorEastAsia" w:eastAsiaTheme="minorEastAsia" w:hAnsiTheme="minorEastAsia" w:hint="eastAsia"/>
          <w:spacing w:val="2"/>
          <w:szCs w:val="21"/>
        </w:rPr>
        <w:t>。</w:t>
      </w:r>
    </w:p>
    <w:p w14:paraId="0B6F9CFE" w14:textId="56154A40" w:rsidR="00972194" w:rsidRPr="00940462" w:rsidRDefault="005B1B3C" w:rsidP="00663919">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この後の</w:t>
      </w:r>
      <w:r w:rsidR="00FE5728">
        <w:rPr>
          <w:rFonts w:asciiTheme="minorEastAsia" w:eastAsiaTheme="minorEastAsia" w:hAnsiTheme="minorEastAsia" w:hint="eastAsia"/>
          <w:spacing w:val="2"/>
          <w:szCs w:val="21"/>
        </w:rPr>
        <w:t>灌水は</w:t>
      </w:r>
      <w:r>
        <w:rPr>
          <w:rFonts w:asciiTheme="minorEastAsia" w:eastAsiaTheme="minorEastAsia" w:hAnsiTheme="minorEastAsia" w:hint="eastAsia"/>
          <w:spacing w:val="2"/>
          <w:szCs w:val="21"/>
        </w:rPr>
        <w:t>定植活着後の灌水と同じ１日３回（９時、１１時、１４時）で</w:t>
      </w:r>
      <w:r w:rsidR="00FE5728">
        <w:rPr>
          <w:rFonts w:asciiTheme="minorEastAsia" w:eastAsiaTheme="minorEastAsia" w:hAnsiTheme="minorEastAsia" w:hint="eastAsia"/>
          <w:spacing w:val="2"/>
          <w:szCs w:val="21"/>
        </w:rPr>
        <w:t>行いま</w:t>
      </w:r>
      <w:r>
        <w:rPr>
          <w:rFonts w:asciiTheme="minorEastAsia" w:eastAsiaTheme="minorEastAsia" w:hAnsiTheme="minorEastAsia" w:hint="eastAsia"/>
          <w:spacing w:val="2"/>
          <w:szCs w:val="21"/>
        </w:rPr>
        <w:t>す</w:t>
      </w:r>
      <w:r w:rsidR="00FE5728">
        <w:rPr>
          <w:rFonts w:asciiTheme="minorEastAsia" w:eastAsiaTheme="minorEastAsia" w:hAnsiTheme="minorEastAsia" w:hint="eastAsia"/>
          <w:spacing w:val="2"/>
          <w:szCs w:val="21"/>
        </w:rPr>
        <w:t>。</w:t>
      </w:r>
    </w:p>
    <w:p w14:paraId="1293C481" w14:textId="77777777" w:rsidR="00CD0EFB" w:rsidRDefault="00CD0EFB" w:rsidP="00FE5728">
      <w:pPr>
        <w:spacing w:line="280" w:lineRule="exact"/>
        <w:jc w:val="left"/>
        <w:rPr>
          <w:rFonts w:asciiTheme="minorEastAsia" w:eastAsiaTheme="minorEastAsia" w:hAnsiTheme="minorEastAsia"/>
          <w:b/>
          <w:spacing w:val="2"/>
          <w:szCs w:val="21"/>
        </w:rPr>
      </w:pPr>
    </w:p>
    <w:tbl>
      <w:tblPr>
        <w:tblStyle w:val="a6"/>
        <w:tblpPr w:leftFromText="142" w:rightFromText="142" w:vertAnchor="text" w:horzAnchor="page" w:tblpX="4936" w:tblpY="-38"/>
        <w:tblW w:w="0" w:type="auto"/>
        <w:tblLook w:val="04A0" w:firstRow="1" w:lastRow="0" w:firstColumn="1" w:lastColumn="0" w:noHBand="0" w:noVBand="1"/>
      </w:tblPr>
      <w:tblGrid>
        <w:gridCol w:w="1980"/>
        <w:gridCol w:w="1843"/>
      </w:tblGrid>
      <w:tr w:rsidR="0006598E" w14:paraId="421AED9E" w14:textId="77777777" w:rsidTr="0006598E">
        <w:tc>
          <w:tcPr>
            <w:tcW w:w="1980" w:type="dxa"/>
          </w:tcPr>
          <w:p w14:paraId="2713D2C5" w14:textId="77777777" w:rsidR="0006598E" w:rsidRPr="00CD0EFB" w:rsidRDefault="0006598E" w:rsidP="0006598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クエイルエナジー</w:t>
            </w:r>
          </w:p>
        </w:tc>
        <w:tc>
          <w:tcPr>
            <w:tcW w:w="1843" w:type="dxa"/>
          </w:tcPr>
          <w:p w14:paraId="3E89A8BB" w14:textId="77777777" w:rsidR="0006598E" w:rsidRDefault="0006598E" w:rsidP="0006598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グリーンコンポ</w:t>
            </w:r>
          </w:p>
        </w:tc>
      </w:tr>
      <w:tr w:rsidR="0006598E" w14:paraId="7738E248" w14:textId="77777777" w:rsidTr="0006598E">
        <w:tc>
          <w:tcPr>
            <w:tcW w:w="1980" w:type="dxa"/>
          </w:tcPr>
          <w:p w14:paraId="1E1A9E84" w14:textId="77777777" w:rsidR="0006598E" w:rsidRDefault="0006598E" w:rsidP="0006598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１．１</w:t>
            </w:r>
          </w:p>
        </w:tc>
        <w:tc>
          <w:tcPr>
            <w:tcW w:w="1843" w:type="dxa"/>
          </w:tcPr>
          <w:p w14:paraId="7E3FF8CE" w14:textId="77777777" w:rsidR="0006598E" w:rsidRDefault="0006598E" w:rsidP="0006598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４．６</w:t>
            </w:r>
          </w:p>
        </w:tc>
      </w:tr>
    </w:tbl>
    <w:p w14:paraId="27FFBB2F" w14:textId="335658A7" w:rsidR="00FE5728" w:rsidRDefault="00FE5728" w:rsidP="00FE5728">
      <w:pPr>
        <w:spacing w:line="280" w:lineRule="exact"/>
        <w:jc w:val="left"/>
        <w:rPr>
          <w:rFonts w:asciiTheme="minorEastAsia" w:eastAsiaTheme="minorEastAsia" w:hAnsiTheme="minorEastAsia"/>
          <w:b/>
          <w:spacing w:val="2"/>
          <w:szCs w:val="21"/>
        </w:rPr>
      </w:pPr>
      <w:r>
        <w:rPr>
          <w:rFonts w:asciiTheme="minorEastAsia" w:eastAsiaTheme="minorEastAsia" w:hAnsiTheme="minorEastAsia" w:hint="eastAsia"/>
          <w:b/>
          <w:spacing w:val="2"/>
          <w:szCs w:val="21"/>
        </w:rPr>
        <w:t>（48mﾍﾞｯﾄ当りの資材施用量(kg)）</w:t>
      </w:r>
    </w:p>
    <w:p w14:paraId="582C43BE" w14:textId="018000F7" w:rsidR="00972194" w:rsidRPr="00FE5728" w:rsidRDefault="00972194" w:rsidP="00663919">
      <w:pPr>
        <w:spacing w:line="280" w:lineRule="exact"/>
        <w:ind w:firstLineChars="100" w:firstLine="214"/>
        <w:jc w:val="left"/>
        <w:rPr>
          <w:rFonts w:asciiTheme="minorEastAsia" w:eastAsiaTheme="minorEastAsia" w:hAnsiTheme="minorEastAsia"/>
          <w:spacing w:val="2"/>
          <w:szCs w:val="21"/>
        </w:rPr>
      </w:pPr>
    </w:p>
    <w:p w14:paraId="26B1B170" w14:textId="0752695C" w:rsidR="00940462" w:rsidRDefault="0006598E" w:rsidP="0006598E">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当初クエイルエナジー2.3kgを土壌診断結果により変更。</w:t>
      </w:r>
    </w:p>
    <w:p w14:paraId="394BB403" w14:textId="23521F0A" w:rsidR="00940462" w:rsidRDefault="00A54B35" w:rsidP="00663919">
      <w:pPr>
        <w:spacing w:line="280" w:lineRule="exact"/>
        <w:ind w:firstLineChars="100" w:firstLine="210"/>
        <w:jc w:val="left"/>
        <w:rPr>
          <w:rFonts w:asciiTheme="minorEastAsia" w:eastAsiaTheme="minorEastAsia" w:hAnsiTheme="minorEastAsia"/>
          <w:spacing w:val="2"/>
          <w:szCs w:val="21"/>
        </w:rPr>
      </w:pPr>
      <w:r w:rsidRPr="00A54B35">
        <w:rPr>
          <w:rFonts w:asciiTheme="minorEastAsia" w:eastAsiaTheme="minorEastAsia" w:hAnsiTheme="minorEastAsia"/>
          <w:noProof/>
          <w:spacing w:val="2"/>
          <w:szCs w:val="21"/>
        </w:rPr>
        <w:lastRenderedPageBreak/>
        <w:drawing>
          <wp:anchor distT="0" distB="0" distL="114300" distR="114300" simplePos="0" relativeHeight="251802624" behindDoc="0" locked="0" layoutInCell="1" allowOverlap="1" wp14:anchorId="13862694" wp14:editId="23F0815E">
            <wp:simplePos x="0" y="0"/>
            <wp:positionH relativeFrom="margin">
              <wp:posOffset>3372485</wp:posOffset>
            </wp:positionH>
            <wp:positionV relativeFrom="paragraph">
              <wp:posOffset>0</wp:posOffset>
            </wp:positionV>
            <wp:extent cx="762000" cy="1122045"/>
            <wp:effectExtent l="0" t="0" r="0" b="1905"/>
            <wp:wrapThrough wrapText="bothSides">
              <wp:wrapPolygon edited="0">
                <wp:start x="0" y="0"/>
                <wp:lineTo x="0" y="21270"/>
                <wp:lineTo x="21060" y="21270"/>
                <wp:lineTo x="21060" y="0"/>
                <wp:lineTo x="0" y="0"/>
              </wp:wrapPolygon>
            </wp:wrapThrough>
            <wp:docPr id="251" name="図 251" descr="\\ss160081\農政室普及センター\普及１課\R4年度\普及1課）野菜\５．事業関係\みどりの食料ｼｽﾃﾑ戦略推進（要望調査）\040419平松さん\写真\マニュアル用\③元肥施用\③発酵ぼかし1ベット量バケ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160081\農政室普及センター\普及１課\R4年度\普及1課）野菜\５．事業関係\みどりの食料ｼｽﾃﾑ戦略推進（要望調査）\040419平松さん\写真\マニュアル用\③元肥施用\③発酵ぼかし1ベット量バケツ.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462">
        <w:rPr>
          <w:rFonts w:asciiTheme="minorEastAsia" w:eastAsiaTheme="minorEastAsia" w:hAnsiTheme="minorEastAsia"/>
          <w:noProof/>
          <w:spacing w:val="2"/>
          <w:szCs w:val="21"/>
        </w:rPr>
        <w:drawing>
          <wp:anchor distT="0" distB="0" distL="114300" distR="114300" simplePos="0" relativeHeight="251799552" behindDoc="0" locked="0" layoutInCell="1" allowOverlap="1" wp14:anchorId="62BEE93C" wp14:editId="0064CE05">
            <wp:simplePos x="0" y="0"/>
            <wp:positionH relativeFrom="margin">
              <wp:posOffset>2153285</wp:posOffset>
            </wp:positionH>
            <wp:positionV relativeFrom="paragraph">
              <wp:posOffset>0</wp:posOffset>
            </wp:positionV>
            <wp:extent cx="819150" cy="1330960"/>
            <wp:effectExtent l="0" t="0" r="0" b="2540"/>
            <wp:wrapThrough wrapText="bothSides">
              <wp:wrapPolygon edited="0">
                <wp:start x="0" y="0"/>
                <wp:lineTo x="0" y="21332"/>
                <wp:lineTo x="21098" y="21332"/>
                <wp:lineTo x="21098" y="0"/>
                <wp:lineTo x="0" y="0"/>
              </wp:wrapPolygon>
            </wp:wrapThrough>
            <wp:docPr id="248" name="図 248" descr="\\ss160081\農政室普及センター\普及１課\R4年度\普及1課）野菜\５．事業関係\みどりの食料ｼｽﾃﾑ戦略推進（要望調査）\040419平松さん\写真\マニュアル用\③元肥施用\①高設ﾍﾞｯﾄなら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160081\農政室普及センター\普及１課\R4年度\普及1課）野菜\５．事業関係\みどりの食料ｼｽﾃﾑ戦略推進（要望調査）\040419平松さん\写真\マニュアル用\③元肥施用\①高設ﾍﾞｯﾄならし.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915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462">
        <w:rPr>
          <w:rFonts w:asciiTheme="minorEastAsia" w:eastAsiaTheme="minorEastAsia" w:hAnsiTheme="minorEastAsia"/>
          <w:noProof/>
          <w:spacing w:val="2"/>
          <w:szCs w:val="21"/>
        </w:rPr>
        <w:drawing>
          <wp:anchor distT="0" distB="0" distL="114300" distR="114300" simplePos="0" relativeHeight="251800576" behindDoc="0" locked="0" layoutInCell="1" allowOverlap="1" wp14:anchorId="74DAD84D" wp14:editId="5C6804F8">
            <wp:simplePos x="0" y="0"/>
            <wp:positionH relativeFrom="column">
              <wp:posOffset>440055</wp:posOffset>
            </wp:positionH>
            <wp:positionV relativeFrom="paragraph">
              <wp:posOffset>43815</wp:posOffset>
            </wp:positionV>
            <wp:extent cx="1428750" cy="875030"/>
            <wp:effectExtent l="0" t="0" r="0" b="1270"/>
            <wp:wrapThrough wrapText="bothSides">
              <wp:wrapPolygon edited="0">
                <wp:start x="0" y="0"/>
                <wp:lineTo x="0" y="21161"/>
                <wp:lineTo x="21312" y="21161"/>
                <wp:lineTo x="21312" y="0"/>
                <wp:lineTo x="0" y="0"/>
              </wp:wrapPolygon>
            </wp:wrapThrough>
            <wp:docPr id="249" name="図 249" descr="\\ss160081\農政室普及センター\普及１課\R4年度\普及1課）野菜\５．事業関係\みどりの食料ｼｽﾃﾑ戦略推進（要望調査）\040419平松さん\写真\マニュアル用\③元肥施用\③施用前040906s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160081\農政室普及センター\普及１課\R4年度\普及1課）野菜\５．事業関係\みどりの食料ｼｽﾃﾑ戦略推進（要望調査）\040419平松さん\写真\マニュアル用\③元肥施用\③施用前040906syou.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1C508" w14:textId="67069418" w:rsidR="00940462" w:rsidRDefault="00A54B35" w:rsidP="00663919">
      <w:pPr>
        <w:spacing w:line="280" w:lineRule="exact"/>
        <w:ind w:firstLineChars="100" w:firstLine="210"/>
        <w:jc w:val="left"/>
        <w:rPr>
          <w:rFonts w:asciiTheme="minorEastAsia" w:eastAsiaTheme="minorEastAsia" w:hAnsiTheme="minorEastAsia"/>
          <w:spacing w:val="2"/>
          <w:szCs w:val="21"/>
        </w:rPr>
      </w:pPr>
      <w:r w:rsidRPr="00A54B35">
        <w:rPr>
          <w:rFonts w:asciiTheme="minorEastAsia" w:eastAsiaTheme="minorEastAsia" w:hAnsiTheme="minorEastAsia"/>
          <w:noProof/>
          <w:spacing w:val="2"/>
          <w:szCs w:val="21"/>
        </w:rPr>
        <w:drawing>
          <wp:anchor distT="0" distB="0" distL="114300" distR="114300" simplePos="0" relativeHeight="251801600" behindDoc="0" locked="0" layoutInCell="1" allowOverlap="1" wp14:anchorId="049906A5" wp14:editId="5E59A480">
            <wp:simplePos x="0" y="0"/>
            <wp:positionH relativeFrom="margin">
              <wp:posOffset>4243705</wp:posOffset>
            </wp:positionH>
            <wp:positionV relativeFrom="paragraph">
              <wp:posOffset>126365</wp:posOffset>
            </wp:positionV>
            <wp:extent cx="1317625" cy="741045"/>
            <wp:effectExtent l="2540" t="0" r="0" b="0"/>
            <wp:wrapThrough wrapText="bothSides">
              <wp:wrapPolygon edited="0">
                <wp:start x="42" y="21674"/>
                <wp:lineTo x="21277" y="21674"/>
                <wp:lineTo x="21277" y="574"/>
                <wp:lineTo x="42" y="574"/>
                <wp:lineTo x="42" y="21674"/>
              </wp:wrapPolygon>
            </wp:wrapThrough>
            <wp:docPr id="250" name="図 250" descr="\\ss160081\農政室普及センター\普及１課\R4年度\普及1課）野菜\５．事業関係\みどりの食料ｼｽﾃﾑ戦略推進（要望調査）\040419平松さん\写真\040916定植前準備\②発酵ぼかしベット施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160081\農政室普及センター\普及１課\R4年度\普及1課）野菜\５．事業関係\みどりの食料ｼｽﾃﾑ戦略推進（要望調査）\040419平松さん\写真\040916定植前準備\②発酵ぼかしベット施用.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17625" cy="741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327C6" w14:textId="49574005" w:rsidR="00940462" w:rsidRDefault="00940462" w:rsidP="00663919">
      <w:pPr>
        <w:spacing w:line="280" w:lineRule="exact"/>
        <w:ind w:firstLineChars="100" w:firstLine="214"/>
        <w:jc w:val="left"/>
        <w:rPr>
          <w:rFonts w:asciiTheme="minorEastAsia" w:eastAsiaTheme="minorEastAsia" w:hAnsiTheme="minorEastAsia"/>
          <w:spacing w:val="2"/>
          <w:szCs w:val="21"/>
        </w:rPr>
      </w:pPr>
    </w:p>
    <w:p w14:paraId="3BA6C7BB" w14:textId="1879A6E3" w:rsidR="00940462" w:rsidRDefault="00940462" w:rsidP="00663919">
      <w:pPr>
        <w:spacing w:line="280" w:lineRule="exact"/>
        <w:ind w:firstLineChars="100" w:firstLine="214"/>
        <w:jc w:val="left"/>
        <w:rPr>
          <w:rFonts w:asciiTheme="minorEastAsia" w:eastAsiaTheme="minorEastAsia" w:hAnsiTheme="minorEastAsia"/>
          <w:spacing w:val="2"/>
          <w:szCs w:val="21"/>
        </w:rPr>
      </w:pPr>
    </w:p>
    <w:p w14:paraId="49448145" w14:textId="20AC4B50" w:rsidR="00972194" w:rsidRDefault="00972194" w:rsidP="00663919">
      <w:pPr>
        <w:spacing w:line="280" w:lineRule="exact"/>
        <w:ind w:firstLineChars="100" w:firstLine="214"/>
        <w:jc w:val="left"/>
        <w:rPr>
          <w:rFonts w:asciiTheme="minorEastAsia" w:eastAsiaTheme="minorEastAsia" w:hAnsiTheme="minorEastAsia"/>
          <w:spacing w:val="2"/>
          <w:szCs w:val="21"/>
        </w:rPr>
      </w:pPr>
    </w:p>
    <w:p w14:paraId="610CAE28" w14:textId="2BB2FBFC" w:rsidR="003C2CC5" w:rsidRDefault="003C2CC5" w:rsidP="00663919">
      <w:pPr>
        <w:spacing w:line="280" w:lineRule="exact"/>
        <w:ind w:firstLineChars="100" w:firstLine="214"/>
        <w:jc w:val="left"/>
        <w:rPr>
          <w:rFonts w:asciiTheme="minorEastAsia" w:eastAsiaTheme="minorEastAsia" w:hAnsiTheme="minorEastAsia"/>
          <w:spacing w:val="2"/>
          <w:szCs w:val="21"/>
        </w:rPr>
      </w:pPr>
    </w:p>
    <w:p w14:paraId="3962F45C" w14:textId="77777777" w:rsidR="00A54B35" w:rsidRDefault="00A54B35" w:rsidP="00656035">
      <w:pPr>
        <w:jc w:val="left"/>
        <w:rPr>
          <w:rFonts w:asciiTheme="minorEastAsia" w:eastAsiaTheme="minorEastAsia" w:hAnsiTheme="minorEastAsia"/>
          <w:b/>
          <w:spacing w:val="2"/>
          <w:szCs w:val="21"/>
        </w:rPr>
      </w:pPr>
    </w:p>
    <w:p w14:paraId="39F1F563" w14:textId="77777777" w:rsidR="00A54B35" w:rsidRDefault="00A54B35" w:rsidP="00656035">
      <w:pPr>
        <w:jc w:val="left"/>
        <w:rPr>
          <w:rFonts w:asciiTheme="minorEastAsia" w:eastAsiaTheme="minorEastAsia" w:hAnsiTheme="minorEastAsia"/>
          <w:b/>
          <w:spacing w:val="2"/>
          <w:szCs w:val="21"/>
        </w:rPr>
      </w:pPr>
    </w:p>
    <w:p w14:paraId="5F623540" w14:textId="45FE042B" w:rsidR="00A54B35" w:rsidRDefault="00A54B35" w:rsidP="00656035">
      <w:pPr>
        <w:jc w:val="left"/>
        <w:rPr>
          <w:rFonts w:asciiTheme="minorEastAsia" w:eastAsiaTheme="minorEastAsia" w:hAnsiTheme="minorEastAsia"/>
          <w:b/>
          <w:spacing w:val="2"/>
          <w:szCs w:val="21"/>
        </w:rPr>
      </w:pPr>
      <w:r>
        <w:rPr>
          <w:rFonts w:asciiTheme="minorEastAsia" w:eastAsiaTheme="minorEastAsia" w:hAnsiTheme="minorEastAsia" w:hint="eastAsia"/>
          <w:b/>
          <w:spacing w:val="2"/>
          <w:szCs w:val="21"/>
        </w:rPr>
        <w:t xml:space="preserve">　　　　　</w:t>
      </w:r>
      <w:r w:rsidR="00D56745" w:rsidRPr="00D56745">
        <w:rPr>
          <w:rFonts w:asciiTheme="minorEastAsia" w:eastAsiaTheme="minorEastAsia" w:hAnsiTheme="minorEastAsia" w:hint="eastAsia"/>
          <w:spacing w:val="2"/>
          <w:szCs w:val="21"/>
          <w:u w:val="single"/>
        </w:rPr>
        <w:t>紙マルチ</w:t>
      </w:r>
      <w:r w:rsidR="0020452D" w:rsidRPr="00D56745">
        <w:rPr>
          <w:rFonts w:asciiTheme="minorEastAsia" w:eastAsiaTheme="minorEastAsia" w:hAnsiTheme="minorEastAsia" w:hint="eastAsia"/>
          <w:spacing w:val="2"/>
          <w:szCs w:val="21"/>
          <w:u w:val="single"/>
        </w:rPr>
        <w:t>内の状況</w:t>
      </w:r>
      <w:r>
        <w:rPr>
          <w:rFonts w:asciiTheme="minorEastAsia" w:eastAsiaTheme="minorEastAsia" w:hAnsiTheme="minorEastAsia" w:hint="eastAsia"/>
          <w:b/>
          <w:spacing w:val="2"/>
          <w:szCs w:val="21"/>
        </w:rPr>
        <w:t xml:space="preserve">　　　</w:t>
      </w:r>
      <w:r w:rsidR="00735F89">
        <w:rPr>
          <w:rFonts w:asciiTheme="minorEastAsia" w:eastAsiaTheme="minorEastAsia" w:hAnsiTheme="minorEastAsia" w:hint="eastAsia"/>
          <w:spacing w:val="2"/>
          <w:szCs w:val="21"/>
          <w:u w:val="single"/>
        </w:rPr>
        <w:t>ボカシ</w:t>
      </w:r>
      <w:r w:rsidRPr="00A54B35">
        <w:rPr>
          <w:rFonts w:asciiTheme="minorEastAsia" w:eastAsiaTheme="minorEastAsia" w:hAnsiTheme="minorEastAsia" w:hint="eastAsia"/>
          <w:spacing w:val="2"/>
          <w:szCs w:val="21"/>
          <w:u w:val="single"/>
        </w:rPr>
        <w:t>施用前</w:t>
      </w:r>
      <w:r>
        <w:rPr>
          <w:rFonts w:asciiTheme="minorEastAsia" w:eastAsiaTheme="minorEastAsia" w:hAnsiTheme="minorEastAsia" w:hint="eastAsia"/>
          <w:b/>
          <w:spacing w:val="2"/>
          <w:szCs w:val="21"/>
        </w:rPr>
        <w:t xml:space="preserve">　　　</w:t>
      </w:r>
      <w:r w:rsidR="00735F89">
        <w:rPr>
          <w:rFonts w:asciiTheme="minorEastAsia" w:eastAsiaTheme="minorEastAsia" w:hAnsiTheme="minorEastAsia" w:hint="eastAsia"/>
          <w:spacing w:val="2"/>
          <w:szCs w:val="21"/>
          <w:u w:val="single"/>
        </w:rPr>
        <w:t>ボカシ</w:t>
      </w:r>
      <w:r w:rsidRPr="00A54B35">
        <w:rPr>
          <w:rFonts w:asciiTheme="minorEastAsia" w:eastAsiaTheme="minorEastAsia" w:hAnsiTheme="minorEastAsia" w:hint="eastAsia"/>
          <w:spacing w:val="2"/>
          <w:szCs w:val="21"/>
          <w:u w:val="single"/>
        </w:rPr>
        <w:t>計量</w:t>
      </w:r>
      <w:r>
        <w:rPr>
          <w:rFonts w:asciiTheme="minorEastAsia" w:eastAsiaTheme="minorEastAsia" w:hAnsiTheme="minorEastAsia" w:hint="eastAsia"/>
          <w:b/>
          <w:spacing w:val="2"/>
          <w:szCs w:val="21"/>
        </w:rPr>
        <w:t xml:space="preserve">　　　　</w:t>
      </w:r>
      <w:r w:rsidR="00735F89">
        <w:rPr>
          <w:rFonts w:asciiTheme="minorEastAsia" w:eastAsiaTheme="minorEastAsia" w:hAnsiTheme="minorEastAsia" w:hint="eastAsia"/>
          <w:spacing w:val="2"/>
          <w:szCs w:val="21"/>
          <w:u w:val="single"/>
        </w:rPr>
        <w:t>ボカシ</w:t>
      </w:r>
      <w:r w:rsidRPr="00A54B35">
        <w:rPr>
          <w:rFonts w:asciiTheme="minorEastAsia" w:eastAsiaTheme="minorEastAsia" w:hAnsiTheme="minorEastAsia" w:hint="eastAsia"/>
          <w:spacing w:val="2"/>
          <w:szCs w:val="21"/>
          <w:u w:val="single"/>
        </w:rPr>
        <w:t>施用</w:t>
      </w:r>
    </w:p>
    <w:p w14:paraId="19F387C6" w14:textId="77777777" w:rsidR="00A54B35" w:rsidRDefault="00A54B35" w:rsidP="00656035">
      <w:pPr>
        <w:jc w:val="left"/>
        <w:rPr>
          <w:rFonts w:asciiTheme="minorEastAsia" w:eastAsiaTheme="minorEastAsia" w:hAnsiTheme="minorEastAsia"/>
          <w:b/>
          <w:spacing w:val="2"/>
          <w:szCs w:val="21"/>
        </w:rPr>
      </w:pPr>
    </w:p>
    <w:p w14:paraId="4530D1A2" w14:textId="3F9AEF57" w:rsidR="00A54B35" w:rsidRDefault="00D60DBF" w:rsidP="00656035">
      <w:pPr>
        <w:jc w:val="left"/>
        <w:rPr>
          <w:rFonts w:asciiTheme="minorEastAsia" w:eastAsiaTheme="minorEastAsia" w:hAnsiTheme="minorEastAsia"/>
          <w:b/>
          <w:spacing w:val="2"/>
          <w:szCs w:val="21"/>
        </w:rPr>
      </w:pPr>
      <w:r>
        <w:rPr>
          <w:rFonts w:asciiTheme="minorEastAsia" w:eastAsiaTheme="minorEastAsia" w:hAnsiTheme="minorEastAsia" w:hint="eastAsia"/>
          <w:b/>
          <w:spacing w:val="2"/>
          <w:szCs w:val="21"/>
        </w:rPr>
        <w:t>④　有機液肥の施用(9/16～9/18</w:t>
      </w:r>
      <w:r w:rsidR="00D17741">
        <w:rPr>
          <w:rFonts w:asciiTheme="minorEastAsia" w:eastAsiaTheme="minorEastAsia" w:hAnsiTheme="minorEastAsia" w:hint="eastAsia"/>
          <w:b/>
          <w:spacing w:val="2"/>
          <w:szCs w:val="21"/>
        </w:rPr>
        <w:t>および定植活着後10/6以降</w:t>
      </w:r>
      <w:r>
        <w:rPr>
          <w:rFonts w:asciiTheme="minorEastAsia" w:eastAsiaTheme="minorEastAsia" w:hAnsiTheme="minorEastAsia" w:hint="eastAsia"/>
          <w:b/>
          <w:spacing w:val="2"/>
          <w:szCs w:val="21"/>
        </w:rPr>
        <w:t>)</w:t>
      </w:r>
    </w:p>
    <w:p w14:paraId="00F2772E" w14:textId="3177B597" w:rsidR="000877BA" w:rsidRDefault="00D60DBF"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0050112B">
        <w:rPr>
          <w:rFonts w:asciiTheme="minorEastAsia" w:eastAsiaTheme="minorEastAsia" w:hAnsiTheme="minorEastAsia" w:hint="eastAsia"/>
          <w:spacing w:val="2"/>
          <w:szCs w:val="21"/>
        </w:rPr>
        <w:t>定植前</w:t>
      </w:r>
      <w:r w:rsidR="00D17741">
        <w:rPr>
          <w:rFonts w:asciiTheme="minorEastAsia" w:eastAsiaTheme="minorEastAsia" w:hAnsiTheme="minorEastAsia" w:hint="eastAsia"/>
          <w:spacing w:val="2"/>
          <w:szCs w:val="21"/>
        </w:rPr>
        <w:t>および活着後の養分補給には</w:t>
      </w:r>
      <w:r w:rsidR="009167E9">
        <w:rPr>
          <w:rFonts w:asciiTheme="minorEastAsia" w:eastAsiaTheme="minorEastAsia" w:hAnsiTheme="minorEastAsia" w:hint="eastAsia"/>
          <w:spacing w:val="2"/>
          <w:szCs w:val="21"/>
        </w:rPr>
        <w:t>、有機液肥を施用します。</w:t>
      </w:r>
    </w:p>
    <w:p w14:paraId="4FAA376B" w14:textId="790A43F5" w:rsidR="001F3F76" w:rsidRDefault="001F3F76" w:rsidP="00EE646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灌水は１日３回</w:t>
      </w:r>
      <w:r w:rsidR="00EE6465">
        <w:rPr>
          <w:rFonts w:asciiTheme="minorEastAsia" w:eastAsiaTheme="minorEastAsia" w:hAnsiTheme="minorEastAsia" w:hint="eastAsia"/>
          <w:spacing w:val="2"/>
          <w:szCs w:val="21"/>
        </w:rPr>
        <w:t>の場合、</w:t>
      </w:r>
      <w:r>
        <w:rPr>
          <w:rFonts w:asciiTheme="minorEastAsia" w:eastAsiaTheme="minorEastAsia" w:hAnsiTheme="minorEastAsia" w:hint="eastAsia"/>
          <w:spacing w:val="2"/>
          <w:szCs w:val="21"/>
        </w:rPr>
        <w:t>最初の２回を液肥かん水で行い、最後の１回を水のみで行いま</w:t>
      </w:r>
      <w:r w:rsidR="00EE6465">
        <w:rPr>
          <w:rFonts w:asciiTheme="minorEastAsia" w:eastAsiaTheme="minorEastAsia" w:hAnsiTheme="minorEastAsia" w:hint="eastAsia"/>
          <w:spacing w:val="2"/>
          <w:szCs w:val="21"/>
        </w:rPr>
        <w:t>す。</w:t>
      </w:r>
    </w:p>
    <w:p w14:paraId="19DE18B3" w14:textId="5F91720F" w:rsidR="00AE32C5" w:rsidRDefault="00AE32C5" w:rsidP="00EE646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実証ほ場の灌水時刻は１回目９時、２回目１１時、３回目１４時でした。</w:t>
      </w:r>
    </w:p>
    <w:p w14:paraId="4463590C" w14:textId="6EBF17EE" w:rsidR="00B20D9E" w:rsidRDefault="00EE6465" w:rsidP="00EE646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00D17741">
        <w:rPr>
          <w:rFonts w:asciiTheme="minorEastAsia" w:eastAsiaTheme="minorEastAsia" w:hAnsiTheme="minorEastAsia" w:hint="eastAsia"/>
          <w:spacing w:val="2"/>
          <w:szCs w:val="21"/>
        </w:rPr>
        <w:t>濃厚タンクには、</w:t>
      </w:r>
      <w:r w:rsidR="00B20D9E">
        <w:rPr>
          <w:rFonts w:asciiTheme="minorEastAsia" w:eastAsiaTheme="minorEastAsia" w:hAnsiTheme="minorEastAsia" w:hint="eastAsia"/>
          <w:spacing w:val="2"/>
          <w:szCs w:val="21"/>
        </w:rPr>
        <w:t>有機液肥の変質の恐れがあるので３日程度で</w:t>
      </w:r>
      <w:r w:rsidR="00D17741">
        <w:rPr>
          <w:rFonts w:asciiTheme="minorEastAsia" w:eastAsiaTheme="minorEastAsia" w:hAnsiTheme="minorEastAsia" w:hint="eastAsia"/>
          <w:spacing w:val="2"/>
          <w:szCs w:val="21"/>
        </w:rPr>
        <w:t>なく</w:t>
      </w:r>
      <w:r w:rsidR="00B20D9E">
        <w:rPr>
          <w:rFonts w:asciiTheme="minorEastAsia" w:eastAsiaTheme="minorEastAsia" w:hAnsiTheme="minorEastAsia" w:hint="eastAsia"/>
          <w:spacing w:val="2"/>
          <w:szCs w:val="21"/>
        </w:rPr>
        <w:t>なる</w:t>
      </w:r>
      <w:r w:rsidR="00D17741">
        <w:rPr>
          <w:rFonts w:asciiTheme="minorEastAsia" w:eastAsiaTheme="minorEastAsia" w:hAnsiTheme="minorEastAsia" w:hint="eastAsia"/>
          <w:spacing w:val="2"/>
          <w:szCs w:val="21"/>
        </w:rPr>
        <w:t>量を作成して下さい</w:t>
      </w:r>
      <w:r w:rsidR="00B20D9E">
        <w:rPr>
          <w:rFonts w:asciiTheme="minorEastAsia" w:eastAsiaTheme="minorEastAsia" w:hAnsiTheme="minorEastAsia" w:hint="eastAsia"/>
          <w:spacing w:val="2"/>
          <w:szCs w:val="21"/>
        </w:rPr>
        <w:t>。</w:t>
      </w:r>
    </w:p>
    <w:p w14:paraId="34060630" w14:textId="30714B44" w:rsidR="00D17741" w:rsidRDefault="00D17741" w:rsidP="00EE646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実証ほ場では２０ℓで３～４日程度でなくなる量でした。</w:t>
      </w:r>
    </w:p>
    <w:p w14:paraId="05614F64" w14:textId="77777777" w:rsidR="00D17741" w:rsidRPr="00D17741" w:rsidRDefault="00D17741" w:rsidP="00EE6465">
      <w:pPr>
        <w:spacing w:line="280" w:lineRule="exact"/>
        <w:ind w:firstLineChars="100" w:firstLine="214"/>
        <w:jc w:val="left"/>
        <w:rPr>
          <w:rFonts w:asciiTheme="minorEastAsia" w:eastAsiaTheme="minorEastAsia" w:hAnsiTheme="minorEastAsia"/>
          <w:spacing w:val="2"/>
          <w:szCs w:val="21"/>
        </w:rPr>
      </w:pPr>
    </w:p>
    <w:p w14:paraId="45A3E1A4" w14:textId="433C6D33" w:rsidR="000A2B0D" w:rsidRDefault="0050112B"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w:t>
      </w:r>
      <w:r w:rsidR="00B20D9E">
        <w:rPr>
          <w:rFonts w:asciiTheme="minorEastAsia" w:eastAsiaTheme="minorEastAsia" w:hAnsiTheme="minorEastAsia" w:hint="eastAsia"/>
          <w:spacing w:val="2"/>
          <w:szCs w:val="21"/>
        </w:rPr>
        <w:t>濃厚希釈タンクに２０ℓ希釈液を作成する場合の有機液肥</w:t>
      </w:r>
      <w:r w:rsidR="00AE32C5">
        <w:rPr>
          <w:rFonts w:asciiTheme="minorEastAsia" w:eastAsiaTheme="minorEastAsia" w:hAnsiTheme="minorEastAsia" w:hint="eastAsia"/>
          <w:spacing w:val="2"/>
          <w:szCs w:val="21"/>
        </w:rPr>
        <w:t>原液</w:t>
      </w:r>
      <w:r w:rsidR="00B20D9E">
        <w:rPr>
          <w:rFonts w:asciiTheme="minorEastAsia" w:eastAsiaTheme="minorEastAsia" w:hAnsiTheme="minorEastAsia" w:hint="eastAsia"/>
          <w:spacing w:val="2"/>
          <w:szCs w:val="21"/>
        </w:rPr>
        <w:t>を計量します</w:t>
      </w:r>
      <w:r w:rsidR="00F71E50">
        <w:rPr>
          <w:rFonts w:asciiTheme="minorEastAsia" w:eastAsiaTheme="minorEastAsia" w:hAnsiTheme="minorEastAsia" w:hint="eastAsia"/>
          <w:spacing w:val="2"/>
          <w:szCs w:val="21"/>
        </w:rPr>
        <w:t>（以下参照）</w:t>
      </w:r>
      <w:r w:rsidR="00B20D9E">
        <w:rPr>
          <w:rFonts w:asciiTheme="minorEastAsia" w:eastAsiaTheme="minorEastAsia" w:hAnsiTheme="minorEastAsia" w:hint="eastAsia"/>
          <w:spacing w:val="2"/>
          <w:szCs w:val="21"/>
        </w:rPr>
        <w:t>。</w:t>
      </w:r>
    </w:p>
    <w:p w14:paraId="003602EA" w14:textId="77777777" w:rsidR="004932ED" w:rsidRDefault="004932ED" w:rsidP="00656035">
      <w:pPr>
        <w:spacing w:line="280" w:lineRule="exact"/>
        <w:ind w:firstLineChars="100" w:firstLine="214"/>
        <w:jc w:val="left"/>
        <w:rPr>
          <w:rFonts w:asciiTheme="minorEastAsia" w:eastAsiaTheme="minorEastAsia" w:hAnsiTheme="minorEastAsia"/>
          <w:spacing w:val="2"/>
          <w:szCs w:val="21"/>
        </w:rPr>
      </w:pPr>
    </w:p>
    <w:p w14:paraId="6B95B0CA" w14:textId="6FF8419F" w:rsidR="00EE6465" w:rsidRPr="00F71E50" w:rsidRDefault="00EE6465" w:rsidP="00EE6465">
      <w:pPr>
        <w:spacing w:line="280" w:lineRule="exact"/>
        <w:jc w:val="left"/>
        <w:rPr>
          <w:rFonts w:asciiTheme="minorEastAsia" w:eastAsiaTheme="minorEastAsia" w:hAnsiTheme="minorEastAsia"/>
          <w:b/>
          <w:spacing w:val="2"/>
          <w:szCs w:val="21"/>
        </w:rPr>
      </w:pPr>
      <w:r w:rsidRPr="00F71E50">
        <w:rPr>
          <w:rFonts w:asciiTheme="minorEastAsia" w:eastAsiaTheme="minorEastAsia" w:hAnsiTheme="minorEastAsia" w:hint="eastAsia"/>
          <w:b/>
          <w:spacing w:val="2"/>
          <w:szCs w:val="21"/>
        </w:rPr>
        <w:t>（濃厚希釈タンクへの投入量（ℓ））</w:t>
      </w:r>
    </w:p>
    <w:tbl>
      <w:tblPr>
        <w:tblStyle w:val="a6"/>
        <w:tblW w:w="0" w:type="auto"/>
        <w:tblLook w:val="04A0" w:firstRow="1" w:lastRow="0" w:firstColumn="1" w:lastColumn="0" w:noHBand="0" w:noVBand="1"/>
      </w:tblPr>
      <w:tblGrid>
        <w:gridCol w:w="1271"/>
        <w:gridCol w:w="992"/>
        <w:gridCol w:w="1560"/>
        <w:gridCol w:w="1417"/>
        <w:gridCol w:w="2552"/>
        <w:gridCol w:w="1950"/>
      </w:tblGrid>
      <w:tr w:rsidR="00EE6465" w14:paraId="4225FED4" w14:textId="36B7C0E0" w:rsidTr="00EE6465">
        <w:tc>
          <w:tcPr>
            <w:tcW w:w="1271" w:type="dxa"/>
          </w:tcPr>
          <w:p w14:paraId="38C753DC" w14:textId="17822F81" w:rsidR="00EE6465" w:rsidRPr="00F71E50" w:rsidRDefault="00F348BA" w:rsidP="00F71E5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時期</w:t>
            </w:r>
          </w:p>
        </w:tc>
        <w:tc>
          <w:tcPr>
            <w:tcW w:w="992" w:type="dxa"/>
          </w:tcPr>
          <w:p w14:paraId="51E8E547" w14:textId="64E15E1D" w:rsidR="00EE6465" w:rsidRPr="00F71E50" w:rsidRDefault="00EE6465"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水</w:t>
            </w:r>
          </w:p>
        </w:tc>
        <w:tc>
          <w:tcPr>
            <w:tcW w:w="1560" w:type="dxa"/>
          </w:tcPr>
          <w:p w14:paraId="6EB0C422" w14:textId="497DEB1B" w:rsidR="00EE6465" w:rsidRPr="00F71E50" w:rsidRDefault="00EE6465"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海豊ｿﾘｭｰﾌﾞﾙ</w:t>
            </w:r>
          </w:p>
        </w:tc>
        <w:tc>
          <w:tcPr>
            <w:tcW w:w="1417" w:type="dxa"/>
          </w:tcPr>
          <w:p w14:paraId="0E614969" w14:textId="4AFD7A13" w:rsidR="00EE6465" w:rsidRPr="00F71E50" w:rsidRDefault="00EE6465"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白酢</w:t>
            </w:r>
          </w:p>
        </w:tc>
        <w:tc>
          <w:tcPr>
            <w:tcW w:w="2552" w:type="dxa"/>
          </w:tcPr>
          <w:p w14:paraId="4549FAC4" w14:textId="7FA58177" w:rsidR="00EE6465" w:rsidRPr="00F71E50" w:rsidRDefault="00EE6465"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米酵素強化鰹ｿﾘｭｰﾌﾞﾙ</w:t>
            </w:r>
          </w:p>
        </w:tc>
        <w:tc>
          <w:tcPr>
            <w:tcW w:w="1950" w:type="dxa"/>
          </w:tcPr>
          <w:p w14:paraId="426F272B" w14:textId="68E48E54" w:rsidR="00EE6465" w:rsidRDefault="00EE6465" w:rsidP="00F71E5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海藻のしずく</w:t>
            </w:r>
          </w:p>
        </w:tc>
      </w:tr>
      <w:tr w:rsidR="00F71E50" w14:paraId="2D03B325" w14:textId="1EDCA1F7" w:rsidTr="00EE6465">
        <w:tc>
          <w:tcPr>
            <w:tcW w:w="1271" w:type="dxa"/>
          </w:tcPr>
          <w:p w14:paraId="46ADEBBF" w14:textId="433D77FA"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通常</w:t>
            </w:r>
          </w:p>
        </w:tc>
        <w:tc>
          <w:tcPr>
            <w:tcW w:w="992" w:type="dxa"/>
          </w:tcPr>
          <w:p w14:paraId="1939EB56" w14:textId="1EA5DBF9"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２０</w:t>
            </w:r>
          </w:p>
        </w:tc>
        <w:tc>
          <w:tcPr>
            <w:tcW w:w="1560" w:type="dxa"/>
          </w:tcPr>
          <w:p w14:paraId="5E05F9C3" w14:textId="4F529C66"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２</w:t>
            </w:r>
          </w:p>
        </w:tc>
        <w:tc>
          <w:tcPr>
            <w:tcW w:w="1417" w:type="dxa"/>
          </w:tcPr>
          <w:p w14:paraId="264B9E89" w14:textId="18EB48D8"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１</w:t>
            </w:r>
          </w:p>
        </w:tc>
        <w:tc>
          <w:tcPr>
            <w:tcW w:w="2552" w:type="dxa"/>
          </w:tcPr>
          <w:p w14:paraId="3E0DA870" w14:textId="7672204E"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w:t>
            </w:r>
          </w:p>
        </w:tc>
        <w:tc>
          <w:tcPr>
            <w:tcW w:w="1950" w:type="dxa"/>
            <w:vMerge w:val="restart"/>
          </w:tcPr>
          <w:p w14:paraId="111893CA" w14:textId="77777777" w:rsidR="00F71E50" w:rsidRDefault="00F71E50" w:rsidP="00F71E5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特定時期に</w:t>
            </w:r>
          </w:p>
          <w:p w14:paraId="113E3123" w14:textId="277A2DD7" w:rsidR="00F71E50" w:rsidRDefault="00F71E50" w:rsidP="00F71E5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（１００ｇ）添加</w:t>
            </w:r>
          </w:p>
        </w:tc>
      </w:tr>
      <w:tr w:rsidR="00F71E50" w14:paraId="40A58D7F" w14:textId="08241EE9" w:rsidTr="00EE6465">
        <w:tc>
          <w:tcPr>
            <w:tcW w:w="1271" w:type="dxa"/>
          </w:tcPr>
          <w:p w14:paraId="01FC5FD9" w14:textId="13A71CCF"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厳寒期</w:t>
            </w:r>
          </w:p>
        </w:tc>
        <w:tc>
          <w:tcPr>
            <w:tcW w:w="992" w:type="dxa"/>
          </w:tcPr>
          <w:p w14:paraId="49F5AD4C" w14:textId="6A0787B3"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２０</w:t>
            </w:r>
          </w:p>
        </w:tc>
        <w:tc>
          <w:tcPr>
            <w:tcW w:w="1560" w:type="dxa"/>
          </w:tcPr>
          <w:p w14:paraId="71060F8E" w14:textId="7A4147BA"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w:t>
            </w:r>
          </w:p>
        </w:tc>
        <w:tc>
          <w:tcPr>
            <w:tcW w:w="1417" w:type="dxa"/>
          </w:tcPr>
          <w:p w14:paraId="108FAE5A" w14:textId="6A2C7BC1"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０．２</w:t>
            </w:r>
          </w:p>
        </w:tc>
        <w:tc>
          <w:tcPr>
            <w:tcW w:w="2552" w:type="dxa"/>
          </w:tcPr>
          <w:p w14:paraId="73207E98" w14:textId="6CAF1721" w:rsidR="00F71E50" w:rsidRPr="00F71E50" w:rsidRDefault="00F71E50" w:rsidP="00F71E50">
            <w:pPr>
              <w:spacing w:line="280" w:lineRule="exact"/>
              <w:jc w:val="center"/>
              <w:rPr>
                <w:rFonts w:asciiTheme="minorEastAsia" w:eastAsiaTheme="minorEastAsia" w:hAnsiTheme="minorEastAsia"/>
                <w:spacing w:val="2"/>
                <w:szCs w:val="21"/>
              </w:rPr>
            </w:pPr>
            <w:r w:rsidRPr="00F71E50">
              <w:rPr>
                <w:rFonts w:asciiTheme="minorEastAsia" w:eastAsiaTheme="minorEastAsia" w:hAnsiTheme="minorEastAsia" w:hint="eastAsia"/>
                <w:spacing w:val="2"/>
                <w:szCs w:val="21"/>
              </w:rPr>
              <w:t>２</w:t>
            </w:r>
          </w:p>
        </w:tc>
        <w:tc>
          <w:tcPr>
            <w:tcW w:w="1950" w:type="dxa"/>
            <w:vMerge/>
          </w:tcPr>
          <w:p w14:paraId="6CC2840B" w14:textId="77777777" w:rsidR="00F71E50" w:rsidRDefault="00F71E50" w:rsidP="00656035">
            <w:pPr>
              <w:spacing w:line="280" w:lineRule="exact"/>
              <w:jc w:val="left"/>
              <w:rPr>
                <w:rFonts w:asciiTheme="minorEastAsia" w:eastAsiaTheme="minorEastAsia" w:hAnsiTheme="minorEastAsia"/>
                <w:spacing w:val="2"/>
                <w:szCs w:val="21"/>
              </w:rPr>
            </w:pPr>
          </w:p>
        </w:tc>
      </w:tr>
    </w:tbl>
    <w:p w14:paraId="34C09930" w14:textId="6F251D69" w:rsidR="00EE6465" w:rsidRDefault="00AE32C5"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p>
    <w:p w14:paraId="6CE8D0F1" w14:textId="7BEC27BC" w:rsidR="00EE6465" w:rsidRDefault="00F71E50"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濃厚希釈タンクに水を１５ℓ程度入れます。</w:t>
      </w:r>
    </w:p>
    <w:p w14:paraId="526AD71F" w14:textId="77777777" w:rsidR="00F71E50" w:rsidRDefault="00F71E50"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溶けやすいものから、白酢→海藻のしずく→米酵素強化鰹ｿﾘｭｰﾌﾞﾙもしくは海豊ｿﾘｭｰﾌﾞﾙを順</w:t>
      </w:r>
    </w:p>
    <w:p w14:paraId="4E431D4B" w14:textId="4B7B409E" w:rsidR="00F71E50" w:rsidRDefault="00F71E50" w:rsidP="00F71E50">
      <w:pPr>
        <w:spacing w:line="280" w:lineRule="exact"/>
        <w:ind w:firstLineChars="300" w:firstLine="642"/>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番に溶かしていきます。</w:t>
      </w:r>
    </w:p>
    <w:p w14:paraId="2C3C6DEB" w14:textId="5ACD1751" w:rsidR="00EE6465" w:rsidRDefault="00F71E50"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残りの水５ℓを入れる際、計量したカップも洗います。</w:t>
      </w:r>
    </w:p>
    <w:p w14:paraId="09046A07" w14:textId="43829B55" w:rsidR="00F71E50" w:rsidRDefault="00F71E50"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ふたをして、ハエ等が入らないようにします。</w:t>
      </w:r>
    </w:p>
    <w:p w14:paraId="1D0B284E" w14:textId="6D9F745A" w:rsidR="00EE6465" w:rsidRDefault="00F71E50"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濃度変更は</w:t>
      </w:r>
      <w:r w:rsidR="00E06B92">
        <w:rPr>
          <w:rFonts w:asciiTheme="minorEastAsia" w:eastAsiaTheme="minorEastAsia" w:hAnsiTheme="minorEastAsia" w:hint="eastAsia"/>
          <w:spacing w:val="2"/>
          <w:szCs w:val="21"/>
        </w:rPr>
        <w:t>ドサトロン下部の濃度変更ねじを回して行います。</w:t>
      </w:r>
    </w:p>
    <w:p w14:paraId="193F88EC" w14:textId="77777777" w:rsidR="004932ED" w:rsidRDefault="004932ED" w:rsidP="00656035">
      <w:pPr>
        <w:spacing w:line="280" w:lineRule="exact"/>
        <w:ind w:firstLineChars="100" w:firstLine="214"/>
        <w:jc w:val="left"/>
        <w:rPr>
          <w:rFonts w:asciiTheme="minorEastAsia" w:eastAsiaTheme="minorEastAsia" w:hAnsiTheme="minorEastAsia"/>
          <w:spacing w:val="2"/>
          <w:szCs w:val="21"/>
        </w:rPr>
      </w:pPr>
    </w:p>
    <w:p w14:paraId="471DC283" w14:textId="15BA8DFF" w:rsidR="00E06B92" w:rsidRPr="00E06B92" w:rsidRDefault="00E06B92" w:rsidP="00656035">
      <w:pPr>
        <w:spacing w:line="280" w:lineRule="exact"/>
        <w:ind w:firstLineChars="100" w:firstLine="215"/>
        <w:jc w:val="left"/>
        <w:rPr>
          <w:rFonts w:asciiTheme="minorEastAsia" w:eastAsiaTheme="minorEastAsia" w:hAnsiTheme="minorEastAsia"/>
          <w:b/>
          <w:spacing w:val="2"/>
          <w:szCs w:val="21"/>
        </w:rPr>
      </w:pPr>
      <w:r w:rsidRPr="00E06B92">
        <w:rPr>
          <w:rFonts w:asciiTheme="minorEastAsia" w:eastAsiaTheme="minorEastAsia" w:hAnsiTheme="minorEastAsia" w:hint="eastAsia"/>
          <w:b/>
          <w:spacing w:val="2"/>
          <w:szCs w:val="21"/>
        </w:rPr>
        <w:t>（ドサトロンの濃度設定</w:t>
      </w:r>
      <w:r>
        <w:rPr>
          <w:rFonts w:asciiTheme="minorEastAsia" w:eastAsiaTheme="minorEastAsia" w:hAnsiTheme="minorEastAsia" w:hint="eastAsia"/>
          <w:b/>
          <w:spacing w:val="2"/>
          <w:szCs w:val="21"/>
        </w:rPr>
        <w:t>の目安</w:t>
      </w:r>
      <w:r w:rsidRPr="00E06B92">
        <w:rPr>
          <w:rFonts w:asciiTheme="minorEastAsia" w:eastAsiaTheme="minorEastAsia" w:hAnsiTheme="minorEastAsia" w:hint="eastAsia"/>
          <w:b/>
          <w:spacing w:val="2"/>
          <w:szCs w:val="21"/>
        </w:rPr>
        <w:t>）</w:t>
      </w:r>
    </w:p>
    <w:tbl>
      <w:tblPr>
        <w:tblStyle w:val="a6"/>
        <w:tblW w:w="0" w:type="auto"/>
        <w:tblLook w:val="04A0" w:firstRow="1" w:lastRow="0" w:firstColumn="1" w:lastColumn="0" w:noHBand="0" w:noVBand="1"/>
      </w:tblPr>
      <w:tblGrid>
        <w:gridCol w:w="1838"/>
        <w:gridCol w:w="1134"/>
        <w:gridCol w:w="1418"/>
        <w:gridCol w:w="1176"/>
        <w:gridCol w:w="1392"/>
        <w:gridCol w:w="1392"/>
        <w:gridCol w:w="1392"/>
      </w:tblGrid>
      <w:tr w:rsidR="00E06B92" w14:paraId="17E64D9A" w14:textId="77777777" w:rsidTr="00E06B92">
        <w:tc>
          <w:tcPr>
            <w:tcW w:w="1838" w:type="dxa"/>
          </w:tcPr>
          <w:p w14:paraId="42A84A37" w14:textId="77777777" w:rsidR="00E06B92" w:rsidRPr="00D17741" w:rsidRDefault="00E06B92" w:rsidP="00E06B92">
            <w:pPr>
              <w:spacing w:line="280" w:lineRule="exact"/>
              <w:jc w:val="center"/>
              <w:rPr>
                <w:rFonts w:asciiTheme="minorEastAsia" w:eastAsiaTheme="minorEastAsia" w:hAnsiTheme="minorEastAsia"/>
                <w:spacing w:val="2"/>
                <w:szCs w:val="21"/>
              </w:rPr>
            </w:pPr>
          </w:p>
        </w:tc>
        <w:tc>
          <w:tcPr>
            <w:tcW w:w="1134" w:type="dxa"/>
          </w:tcPr>
          <w:p w14:paraId="4D33F9BE" w14:textId="29E007B7"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９月</w:t>
            </w:r>
          </w:p>
        </w:tc>
        <w:tc>
          <w:tcPr>
            <w:tcW w:w="1418" w:type="dxa"/>
          </w:tcPr>
          <w:p w14:paraId="5E00DF17" w14:textId="499EE179"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10月</w:t>
            </w:r>
          </w:p>
        </w:tc>
        <w:tc>
          <w:tcPr>
            <w:tcW w:w="1176" w:type="dxa"/>
          </w:tcPr>
          <w:p w14:paraId="627B52DD" w14:textId="17F22B5F"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11月</w:t>
            </w:r>
          </w:p>
        </w:tc>
        <w:tc>
          <w:tcPr>
            <w:tcW w:w="1392" w:type="dxa"/>
          </w:tcPr>
          <w:p w14:paraId="3026DC80" w14:textId="1284730A"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12月</w:t>
            </w:r>
          </w:p>
        </w:tc>
        <w:tc>
          <w:tcPr>
            <w:tcW w:w="1392" w:type="dxa"/>
          </w:tcPr>
          <w:p w14:paraId="5DE5E9C6" w14:textId="5011B7FD"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1月</w:t>
            </w:r>
          </w:p>
        </w:tc>
        <w:tc>
          <w:tcPr>
            <w:tcW w:w="1392" w:type="dxa"/>
          </w:tcPr>
          <w:p w14:paraId="58463183" w14:textId="289A0418"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２月以降</w:t>
            </w:r>
          </w:p>
        </w:tc>
      </w:tr>
      <w:tr w:rsidR="00E06B92" w14:paraId="6BA837DF" w14:textId="77777777" w:rsidTr="00E06B92">
        <w:tc>
          <w:tcPr>
            <w:tcW w:w="1838" w:type="dxa"/>
          </w:tcPr>
          <w:p w14:paraId="793BCCB5" w14:textId="4D4E5F0A" w:rsidR="00E06B92" w:rsidRDefault="00CA4820"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ドサトロン希釈</w:t>
            </w:r>
          </w:p>
        </w:tc>
        <w:tc>
          <w:tcPr>
            <w:tcW w:w="1134" w:type="dxa"/>
          </w:tcPr>
          <w:p w14:paraId="06292BB3" w14:textId="3CA8553D"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100倍</w:t>
            </w:r>
          </w:p>
        </w:tc>
        <w:tc>
          <w:tcPr>
            <w:tcW w:w="1418" w:type="dxa"/>
          </w:tcPr>
          <w:p w14:paraId="747E33E3" w14:textId="13B41982"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100～80倍</w:t>
            </w:r>
          </w:p>
        </w:tc>
        <w:tc>
          <w:tcPr>
            <w:tcW w:w="1176" w:type="dxa"/>
          </w:tcPr>
          <w:p w14:paraId="28997EB5" w14:textId="3BE9E6DD"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80倍</w:t>
            </w:r>
          </w:p>
        </w:tc>
        <w:tc>
          <w:tcPr>
            <w:tcW w:w="1392" w:type="dxa"/>
          </w:tcPr>
          <w:p w14:paraId="239EA751" w14:textId="79678E0E"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66～70倍</w:t>
            </w:r>
          </w:p>
        </w:tc>
        <w:tc>
          <w:tcPr>
            <w:tcW w:w="1392" w:type="dxa"/>
          </w:tcPr>
          <w:p w14:paraId="1885A5CB" w14:textId="3FD94533"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66～70倍</w:t>
            </w:r>
          </w:p>
        </w:tc>
        <w:tc>
          <w:tcPr>
            <w:tcW w:w="1392" w:type="dxa"/>
          </w:tcPr>
          <w:p w14:paraId="5A362EA4" w14:textId="2690120D" w:rsidR="00E06B92" w:rsidRDefault="00E06B92" w:rsidP="00E06B92">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70～100倍</w:t>
            </w:r>
          </w:p>
        </w:tc>
      </w:tr>
    </w:tbl>
    <w:p w14:paraId="1D9F6294" w14:textId="77777777" w:rsidR="00D17741" w:rsidRDefault="00D17741" w:rsidP="00656035">
      <w:pPr>
        <w:spacing w:line="280" w:lineRule="exact"/>
        <w:ind w:firstLineChars="100" w:firstLine="214"/>
        <w:jc w:val="left"/>
        <w:rPr>
          <w:rFonts w:asciiTheme="minorEastAsia" w:eastAsiaTheme="minorEastAsia" w:hAnsiTheme="minorEastAsia"/>
          <w:spacing w:val="2"/>
          <w:szCs w:val="21"/>
        </w:rPr>
      </w:pPr>
    </w:p>
    <w:p w14:paraId="08C602C2" w14:textId="6D4E2F09" w:rsidR="00E06B92" w:rsidRPr="00E06B92" w:rsidRDefault="00AE40E2"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　高濃度で草勢が強すぎる</w:t>
      </w:r>
      <w:r w:rsidR="00E06B92">
        <w:rPr>
          <w:rFonts w:asciiTheme="minorEastAsia" w:eastAsiaTheme="minorEastAsia" w:hAnsiTheme="minorEastAsia" w:hint="eastAsia"/>
          <w:spacing w:val="2"/>
          <w:szCs w:val="21"/>
        </w:rPr>
        <w:t>と開花に影響を与えるので</w:t>
      </w:r>
      <w:r w:rsidR="00D17741">
        <w:rPr>
          <w:rFonts w:asciiTheme="minorEastAsia" w:eastAsiaTheme="minorEastAsia" w:hAnsiTheme="minorEastAsia" w:hint="eastAsia"/>
          <w:spacing w:val="2"/>
          <w:szCs w:val="21"/>
        </w:rPr>
        <w:t>開花前の</w:t>
      </w:r>
      <w:r w:rsidR="00E06B92">
        <w:rPr>
          <w:rFonts w:asciiTheme="minorEastAsia" w:eastAsiaTheme="minorEastAsia" w:hAnsiTheme="minorEastAsia" w:hint="eastAsia"/>
          <w:spacing w:val="2"/>
          <w:szCs w:val="21"/>
        </w:rPr>
        <w:t>濃度設定</w:t>
      </w:r>
      <w:r w:rsidR="00D17741">
        <w:rPr>
          <w:rFonts w:asciiTheme="minorEastAsia" w:eastAsiaTheme="minorEastAsia" w:hAnsiTheme="minorEastAsia" w:hint="eastAsia"/>
          <w:spacing w:val="2"/>
          <w:szCs w:val="21"/>
        </w:rPr>
        <w:t>は注意して下さい</w:t>
      </w:r>
      <w:r w:rsidR="00E06B92">
        <w:rPr>
          <w:rFonts w:asciiTheme="minorEastAsia" w:eastAsiaTheme="minorEastAsia" w:hAnsiTheme="minorEastAsia" w:hint="eastAsia"/>
          <w:spacing w:val="2"/>
          <w:szCs w:val="21"/>
        </w:rPr>
        <w:t>。</w:t>
      </w:r>
    </w:p>
    <w:p w14:paraId="7A5C13D5" w14:textId="77777777" w:rsidR="00AE32C5" w:rsidRDefault="00D17741" w:rsidP="00656035">
      <w:pPr>
        <w:spacing w:line="280" w:lineRule="exact"/>
        <w:ind w:firstLineChars="100" w:firstLine="214"/>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00AE32C5">
        <w:rPr>
          <w:rFonts w:asciiTheme="minorEastAsia" w:eastAsiaTheme="minorEastAsia" w:hAnsiTheme="minorEastAsia" w:hint="eastAsia"/>
          <w:spacing w:val="2"/>
          <w:szCs w:val="21"/>
        </w:rPr>
        <w:t xml:space="preserve">　海藻のしずくは、開花前(10/26)、開花始め(11/4)、収穫始め(11/14)、２番花開花(12/18)、</w:t>
      </w:r>
    </w:p>
    <w:p w14:paraId="5C989183" w14:textId="6AE141A0" w:rsidR="00EE6465" w:rsidRDefault="00CA5E92" w:rsidP="00AE32C5">
      <w:pPr>
        <w:spacing w:line="280" w:lineRule="exact"/>
        <w:ind w:firstLineChars="400" w:firstLine="840"/>
        <w:jc w:val="left"/>
        <w:rPr>
          <w:rFonts w:asciiTheme="minorEastAsia" w:eastAsiaTheme="minorEastAsia" w:hAnsiTheme="minorEastAsia"/>
          <w:spacing w:val="2"/>
          <w:szCs w:val="21"/>
        </w:rPr>
      </w:pPr>
      <w:r w:rsidRPr="00CA5E92">
        <w:rPr>
          <w:rFonts w:asciiTheme="minorEastAsia" w:eastAsiaTheme="minorEastAsia" w:hAnsiTheme="minorEastAsia"/>
          <w:noProof/>
          <w:spacing w:val="2"/>
          <w:szCs w:val="21"/>
        </w:rPr>
        <w:drawing>
          <wp:anchor distT="0" distB="0" distL="114300" distR="114300" simplePos="0" relativeHeight="251812864" behindDoc="0" locked="0" layoutInCell="1" allowOverlap="1" wp14:anchorId="2E8F9429" wp14:editId="28B33AED">
            <wp:simplePos x="0" y="0"/>
            <wp:positionH relativeFrom="margin">
              <wp:posOffset>4610100</wp:posOffset>
            </wp:positionH>
            <wp:positionV relativeFrom="paragraph">
              <wp:posOffset>317500</wp:posOffset>
            </wp:positionV>
            <wp:extent cx="1606550" cy="904875"/>
            <wp:effectExtent l="0" t="0" r="0" b="9525"/>
            <wp:wrapThrough wrapText="bothSides">
              <wp:wrapPolygon edited="0">
                <wp:start x="0" y="0"/>
                <wp:lineTo x="0" y="21373"/>
                <wp:lineTo x="21258" y="21373"/>
                <wp:lineTo x="21258" y="0"/>
                <wp:lineTo x="0" y="0"/>
              </wp:wrapPolygon>
            </wp:wrapThrough>
            <wp:docPr id="6" name="図 6" descr="\\ss160081\農政室普及センター\普及１課\R4年度\普及1課）野菜\５．事業関係\みどりの食料ｼｽﾃﾑ戦略推進（要望調査）\040419平松さん\写真\マニュアル用\④有機液肥施用\③有機液肥施用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160081\農政室普及センター\普及１課\R4年度\普及1課）野菜\５．事業関係\みどりの食料ｼｽﾃﾑ戦略推進（要望調査）\040419平松さん\写真\マニュアル用\④有機液肥施用\③有機液肥施用中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65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2C5">
        <w:rPr>
          <w:rFonts w:asciiTheme="minorEastAsia" w:eastAsiaTheme="minorEastAsia" w:hAnsiTheme="minorEastAsia"/>
          <w:noProof/>
          <w:spacing w:val="2"/>
          <w:szCs w:val="21"/>
        </w:rPr>
        <w:drawing>
          <wp:anchor distT="0" distB="0" distL="114300" distR="114300" simplePos="0" relativeHeight="251811840" behindDoc="0" locked="0" layoutInCell="1" allowOverlap="1" wp14:anchorId="690FE158" wp14:editId="3F235E9A">
            <wp:simplePos x="0" y="0"/>
            <wp:positionH relativeFrom="margin">
              <wp:posOffset>2875280</wp:posOffset>
            </wp:positionH>
            <wp:positionV relativeFrom="paragraph">
              <wp:posOffset>323215</wp:posOffset>
            </wp:positionV>
            <wp:extent cx="1656715" cy="933450"/>
            <wp:effectExtent l="0" t="0" r="635" b="0"/>
            <wp:wrapThrough wrapText="bothSides">
              <wp:wrapPolygon edited="0">
                <wp:start x="0" y="0"/>
                <wp:lineTo x="0" y="21159"/>
                <wp:lineTo x="21360" y="21159"/>
                <wp:lineTo x="21360" y="0"/>
                <wp:lineTo x="0" y="0"/>
              </wp:wrapPolygon>
            </wp:wrapThrough>
            <wp:docPr id="5" name="図 5" descr="\\ss160081\農政室普及センター\普及１課\R4年度\普及1課）野菜\５．事業関係\みどりの食料ｼｽﾃﾑ戦略推進（要望調査）\040419平松さん\写真\マニュアル用\④有機液肥施用\③有機液肥希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160081\農政室普及センター\普及１課\R4年度\普及1課）野菜\５．事業関係\みどりの食料ｼｽﾃﾑ戦略推進（要望調査）\040419平松さん\写真\マニュアル用\④有機液肥施用\③有機液肥希釈.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671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2C5">
        <w:rPr>
          <w:rFonts w:asciiTheme="minorEastAsia" w:eastAsiaTheme="minorEastAsia" w:hAnsiTheme="minorEastAsia" w:hint="eastAsia"/>
          <w:spacing w:val="2"/>
          <w:szCs w:val="21"/>
        </w:rPr>
        <w:t>３番花開花(1/18)の時期に施用しました。</w:t>
      </w:r>
    </w:p>
    <w:p w14:paraId="13D014BE" w14:textId="07D910EB" w:rsidR="00AE32C5" w:rsidRDefault="00CA5E92" w:rsidP="00AE32C5">
      <w:pPr>
        <w:spacing w:line="280" w:lineRule="exact"/>
        <w:jc w:val="left"/>
        <w:rPr>
          <w:rFonts w:asciiTheme="minorEastAsia" w:eastAsiaTheme="minorEastAsia" w:hAnsiTheme="minorEastAsia"/>
          <w:spacing w:val="2"/>
          <w:szCs w:val="21"/>
        </w:rPr>
      </w:pPr>
      <w:r w:rsidRPr="00AE32C5">
        <w:rPr>
          <w:rFonts w:asciiTheme="minorEastAsia" w:eastAsiaTheme="minorEastAsia" w:hAnsiTheme="minorEastAsia"/>
          <w:noProof/>
          <w:spacing w:val="2"/>
          <w:szCs w:val="21"/>
        </w:rPr>
        <w:drawing>
          <wp:anchor distT="0" distB="0" distL="114300" distR="114300" simplePos="0" relativeHeight="251810816" behindDoc="0" locked="0" layoutInCell="1" allowOverlap="1" wp14:anchorId="45B54C20" wp14:editId="247D473E">
            <wp:simplePos x="0" y="0"/>
            <wp:positionH relativeFrom="margin">
              <wp:posOffset>1116330</wp:posOffset>
            </wp:positionH>
            <wp:positionV relativeFrom="paragraph">
              <wp:posOffset>126365</wp:posOffset>
            </wp:positionV>
            <wp:extent cx="1724025" cy="970280"/>
            <wp:effectExtent l="0" t="0" r="9525" b="1270"/>
            <wp:wrapThrough wrapText="bothSides">
              <wp:wrapPolygon edited="0">
                <wp:start x="0" y="0"/>
                <wp:lineTo x="0" y="21204"/>
                <wp:lineTo x="21481" y="21204"/>
                <wp:lineTo x="21481" y="0"/>
                <wp:lineTo x="0" y="0"/>
              </wp:wrapPolygon>
            </wp:wrapThrough>
            <wp:docPr id="4" name="図 4" descr="\\ss160081\農政室普及センター\普及１課\R4年度\普及1課）野菜\５．事業関係\みどりの食料ｼｽﾃﾑ戦略推進（要望調査）\040419平松さん\写真\マニュアル用\④有機液肥施用\③有機液肥作成（水投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160081\農政室普及センター\普及１課\R4年度\普及1課）野菜\５．事業関係\みどりの食料ｼｽﾃﾑ戦略推進（要望調査）\040419平松さん\写真\マニュアル用\④有機液肥施用\③有機液肥作成（水投入）.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402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2C5">
        <w:rPr>
          <w:rFonts w:asciiTheme="minorEastAsia" w:eastAsiaTheme="minorEastAsia" w:hAnsiTheme="minorEastAsia"/>
          <w:noProof/>
          <w:spacing w:val="2"/>
          <w:szCs w:val="21"/>
        </w:rPr>
        <w:drawing>
          <wp:anchor distT="0" distB="0" distL="114300" distR="114300" simplePos="0" relativeHeight="251809792" behindDoc="0" locked="0" layoutInCell="1" allowOverlap="1" wp14:anchorId="1C52B1BF" wp14:editId="225D7FDF">
            <wp:simplePos x="0" y="0"/>
            <wp:positionH relativeFrom="margin">
              <wp:align>left</wp:align>
            </wp:positionH>
            <wp:positionV relativeFrom="paragraph">
              <wp:posOffset>124460</wp:posOffset>
            </wp:positionV>
            <wp:extent cx="904875" cy="1639570"/>
            <wp:effectExtent l="0" t="0" r="9525" b="0"/>
            <wp:wrapThrough wrapText="bothSides">
              <wp:wrapPolygon edited="0">
                <wp:start x="0" y="0"/>
                <wp:lineTo x="0" y="21332"/>
                <wp:lineTo x="21373" y="21332"/>
                <wp:lineTo x="21373" y="0"/>
                <wp:lineTo x="0" y="0"/>
              </wp:wrapPolygon>
            </wp:wrapThrough>
            <wp:docPr id="2" name="図 2" descr="\\ss160081\農政室普及センター\普及１課\R4年度\普及1課）野菜\５．事業関係\みどりの食料ｼｽﾃﾑ戦略推進（要望調査）\040419平松さん\写真\マニュアル用\④有機液肥施用\③有機液肥計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160081\農政室普及センター\普及１課\R4年度\普及1課）野菜\５．事業関係\みどりの食料ｼｽﾃﾑ戦略推進（要望調査）\040419平松さん\写真\マニュアル用\④有機液肥施用\③有機液肥計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875" cy="163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DCD8F" w14:textId="150D6328" w:rsidR="00AE32C5" w:rsidRDefault="00CA5E92" w:rsidP="00AE32C5">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 xml:space="preserve">　　</w:t>
      </w:r>
      <w:r w:rsidRPr="00CA5E92">
        <w:rPr>
          <w:rFonts w:asciiTheme="minorEastAsia" w:eastAsiaTheme="minorEastAsia" w:hAnsiTheme="minorEastAsia" w:hint="eastAsia"/>
          <w:spacing w:val="2"/>
          <w:szCs w:val="21"/>
          <w:u w:val="single"/>
        </w:rPr>
        <w:t>濃厚タンクに水投入</w:t>
      </w:r>
      <w:r>
        <w:rPr>
          <w:rFonts w:asciiTheme="minorEastAsia" w:eastAsiaTheme="minorEastAsia" w:hAnsiTheme="minorEastAsia" w:hint="eastAsia"/>
          <w:spacing w:val="2"/>
          <w:szCs w:val="21"/>
        </w:rPr>
        <w:t xml:space="preserve">　　　　　　</w:t>
      </w:r>
      <w:r w:rsidRPr="00CA5E92">
        <w:rPr>
          <w:rFonts w:asciiTheme="minorEastAsia" w:eastAsiaTheme="minorEastAsia" w:hAnsiTheme="minorEastAsia" w:hint="eastAsia"/>
          <w:spacing w:val="2"/>
          <w:szCs w:val="21"/>
          <w:u w:val="single"/>
        </w:rPr>
        <w:t>有機液肥希釈</w:t>
      </w:r>
      <w:r>
        <w:rPr>
          <w:rFonts w:asciiTheme="minorEastAsia" w:eastAsiaTheme="minorEastAsia" w:hAnsiTheme="minorEastAsia" w:hint="eastAsia"/>
          <w:spacing w:val="2"/>
          <w:szCs w:val="21"/>
        </w:rPr>
        <w:t xml:space="preserve">　　　　　　</w:t>
      </w:r>
      <w:r w:rsidRPr="00CA5E92">
        <w:rPr>
          <w:rFonts w:asciiTheme="minorEastAsia" w:eastAsiaTheme="minorEastAsia" w:hAnsiTheme="minorEastAsia" w:hint="eastAsia"/>
          <w:spacing w:val="2"/>
          <w:szCs w:val="21"/>
          <w:u w:val="single"/>
        </w:rPr>
        <w:t>液肥施用時の水滴</w:t>
      </w:r>
    </w:p>
    <w:p w14:paraId="4A537506" w14:textId="7E340350" w:rsidR="00AE32C5" w:rsidRDefault="00AE32C5" w:rsidP="00AE32C5">
      <w:pPr>
        <w:spacing w:line="280" w:lineRule="exact"/>
        <w:jc w:val="left"/>
        <w:rPr>
          <w:rFonts w:asciiTheme="minorEastAsia" w:eastAsiaTheme="minorEastAsia" w:hAnsiTheme="minorEastAsia"/>
          <w:spacing w:val="2"/>
          <w:szCs w:val="21"/>
        </w:rPr>
      </w:pPr>
    </w:p>
    <w:p w14:paraId="2CA78B3C" w14:textId="78C39563" w:rsidR="00AE32C5" w:rsidRDefault="00AE32C5" w:rsidP="00AE32C5">
      <w:pPr>
        <w:spacing w:line="280" w:lineRule="exact"/>
        <w:jc w:val="left"/>
        <w:rPr>
          <w:rFonts w:asciiTheme="minorEastAsia" w:eastAsiaTheme="minorEastAsia" w:hAnsiTheme="minorEastAsia"/>
          <w:spacing w:val="2"/>
          <w:szCs w:val="21"/>
        </w:rPr>
      </w:pPr>
    </w:p>
    <w:p w14:paraId="65B8B413" w14:textId="05DF7AF4" w:rsidR="00AE32C5" w:rsidRPr="00CA5E92" w:rsidRDefault="00CA5E92" w:rsidP="00AE32C5">
      <w:pPr>
        <w:spacing w:line="280" w:lineRule="exact"/>
        <w:jc w:val="left"/>
        <w:rPr>
          <w:rFonts w:asciiTheme="minorEastAsia" w:eastAsiaTheme="minorEastAsia" w:hAnsiTheme="minorEastAsia"/>
          <w:spacing w:val="2"/>
          <w:szCs w:val="21"/>
          <w:u w:val="single"/>
        </w:rPr>
      </w:pPr>
      <w:r w:rsidRPr="00CA5E92">
        <w:rPr>
          <w:rFonts w:asciiTheme="minorEastAsia" w:eastAsiaTheme="minorEastAsia" w:hAnsiTheme="minorEastAsia" w:hint="eastAsia"/>
          <w:spacing w:val="2"/>
          <w:szCs w:val="21"/>
          <w:u w:val="single"/>
        </w:rPr>
        <w:t>液肥計量</w:t>
      </w:r>
    </w:p>
    <w:p w14:paraId="4FBAA893" w14:textId="17DFAB27" w:rsidR="00460FD2" w:rsidRPr="000A2B0D" w:rsidRDefault="00460FD2" w:rsidP="00565536">
      <w:pPr>
        <w:spacing w:line="280" w:lineRule="exact"/>
        <w:jc w:val="left"/>
        <w:rPr>
          <w:rFonts w:asciiTheme="minorEastAsia" w:eastAsiaTheme="minorEastAsia" w:hAnsiTheme="minorEastAsia"/>
          <w:b/>
          <w:spacing w:val="2"/>
          <w:szCs w:val="21"/>
        </w:rPr>
      </w:pPr>
      <w:r w:rsidRPr="000A2B0D">
        <w:rPr>
          <w:rFonts w:asciiTheme="minorEastAsia" w:eastAsiaTheme="minorEastAsia" w:hAnsiTheme="minorEastAsia" w:hint="eastAsia"/>
          <w:b/>
          <w:spacing w:val="2"/>
          <w:szCs w:val="21"/>
        </w:rPr>
        <w:lastRenderedPageBreak/>
        <w:t>（実証ほ場の灌水の流れ）</w:t>
      </w:r>
    </w:p>
    <w:p w14:paraId="0BFCC18C" w14:textId="1AB78614" w:rsidR="001F3F76" w:rsidRDefault="00460FD2" w:rsidP="00974330">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井戸→ディスクフィルター（口径40A、120ﾒｯｼｭ</w:t>
      </w:r>
      <w:r>
        <w:rPr>
          <w:rFonts w:asciiTheme="minorEastAsia" w:eastAsiaTheme="minorEastAsia" w:hAnsiTheme="minorEastAsia"/>
          <w:spacing w:val="2"/>
          <w:szCs w:val="21"/>
        </w:rPr>
        <w:t>）</w:t>
      </w:r>
      <w:r>
        <w:rPr>
          <w:rFonts w:asciiTheme="minorEastAsia" w:eastAsiaTheme="minorEastAsia" w:hAnsiTheme="minorEastAsia" w:hint="eastAsia"/>
          <w:spacing w:val="2"/>
          <w:szCs w:val="21"/>
        </w:rPr>
        <w:t>→</w:t>
      </w:r>
      <w:r w:rsidR="000A2B0D">
        <w:rPr>
          <w:rFonts w:asciiTheme="minorEastAsia" w:eastAsiaTheme="minorEastAsia" w:hAnsiTheme="minorEastAsia" w:hint="eastAsia"/>
          <w:spacing w:val="2"/>
          <w:szCs w:val="21"/>
        </w:rPr>
        <w:t>1000ℓタンク</w:t>
      </w:r>
      <w:r w:rsidR="001F3F76">
        <w:rPr>
          <w:rFonts w:asciiTheme="minorEastAsia" w:eastAsiaTheme="minorEastAsia" w:hAnsiTheme="minorEastAsia" w:hint="eastAsia"/>
          <w:spacing w:val="2"/>
          <w:szCs w:val="21"/>
        </w:rPr>
        <w:t>（水）</w:t>
      </w:r>
      <w:r w:rsidR="000A2B0D">
        <w:rPr>
          <w:rFonts w:asciiTheme="minorEastAsia" w:eastAsiaTheme="minorEastAsia" w:hAnsiTheme="minorEastAsia" w:hint="eastAsia"/>
          <w:spacing w:val="2"/>
          <w:szCs w:val="21"/>
        </w:rPr>
        <w:t>→ドサトロン（66～500倍）</w:t>
      </w:r>
      <w:r w:rsidR="00AE40E2">
        <w:rPr>
          <w:rFonts w:asciiTheme="minorEastAsia" w:eastAsiaTheme="minorEastAsia" w:hAnsiTheme="minorEastAsia" w:hint="eastAsia"/>
          <w:spacing w:val="2"/>
          <w:szCs w:val="21"/>
        </w:rPr>
        <w:t>（濃厚希釈タンク（液肥））</w:t>
      </w:r>
      <w:r w:rsidR="000A2B0D">
        <w:rPr>
          <w:rFonts w:asciiTheme="minorEastAsia" w:eastAsiaTheme="minorEastAsia" w:hAnsiTheme="minorEastAsia" w:hint="eastAsia"/>
          <w:spacing w:val="2"/>
          <w:szCs w:val="21"/>
        </w:rPr>
        <w:t>→ディスクフィルター（口径25A、120ﾒｯｼｭ</w:t>
      </w:r>
      <w:r w:rsidR="000A2B0D">
        <w:rPr>
          <w:rFonts w:asciiTheme="minorEastAsia" w:eastAsiaTheme="minorEastAsia" w:hAnsiTheme="minorEastAsia"/>
          <w:spacing w:val="2"/>
          <w:szCs w:val="21"/>
        </w:rPr>
        <w:t>）</w:t>
      </w:r>
      <w:r w:rsidR="000A2B0D">
        <w:rPr>
          <w:rFonts w:asciiTheme="minorEastAsia" w:eastAsiaTheme="minorEastAsia" w:hAnsiTheme="minorEastAsia" w:hint="eastAsia"/>
          <w:spacing w:val="2"/>
          <w:szCs w:val="21"/>
        </w:rPr>
        <w:t>→点滴チューブ（ストリ</w:t>
      </w:r>
    </w:p>
    <w:p w14:paraId="3AE6E89D" w14:textId="7CF1DA4C" w:rsidR="009167E9" w:rsidRPr="009167E9" w:rsidRDefault="000A2B0D" w:rsidP="00974330">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ームライン20cmﾋﾟｯﾁ</w:t>
      </w:r>
      <w:r>
        <w:rPr>
          <w:rFonts w:asciiTheme="minorEastAsia" w:eastAsiaTheme="minorEastAsia" w:hAnsiTheme="minorEastAsia"/>
          <w:spacing w:val="2"/>
          <w:szCs w:val="21"/>
        </w:rPr>
        <w:t>）</w:t>
      </w:r>
      <w:r w:rsidR="009167E9">
        <w:rPr>
          <w:rFonts w:asciiTheme="minorEastAsia" w:eastAsiaTheme="minorEastAsia" w:hAnsiTheme="minorEastAsia" w:hint="eastAsia"/>
          <w:spacing w:val="2"/>
          <w:szCs w:val="21"/>
        </w:rPr>
        <w:t xml:space="preserve">　　</w:t>
      </w:r>
    </w:p>
    <w:p w14:paraId="0DA39A95" w14:textId="553D21D9" w:rsidR="000877BA" w:rsidRDefault="000877BA" w:rsidP="00656035">
      <w:pPr>
        <w:spacing w:line="280" w:lineRule="exact"/>
        <w:ind w:firstLineChars="100" w:firstLine="214"/>
        <w:jc w:val="left"/>
        <w:rPr>
          <w:rFonts w:asciiTheme="minorEastAsia" w:eastAsiaTheme="minorEastAsia" w:hAnsiTheme="minorEastAsia"/>
          <w:spacing w:val="2"/>
          <w:szCs w:val="21"/>
        </w:rPr>
      </w:pPr>
    </w:p>
    <w:p w14:paraId="61C1ECF0" w14:textId="59F9281A" w:rsidR="00757A38" w:rsidRPr="00D37D66" w:rsidRDefault="00757A38" w:rsidP="00757A38">
      <w:pPr>
        <w:spacing w:line="280" w:lineRule="exact"/>
        <w:ind w:firstLineChars="50" w:firstLine="107"/>
        <w:jc w:val="left"/>
        <w:rPr>
          <w:rFonts w:asciiTheme="minorEastAsia" w:eastAsiaTheme="minorEastAsia" w:hAnsiTheme="minorEastAsia"/>
          <w:spacing w:val="2"/>
          <w:szCs w:val="21"/>
        </w:rPr>
      </w:pPr>
      <w:r>
        <w:rPr>
          <w:rFonts w:asciiTheme="minorEastAsia" w:eastAsiaTheme="minorEastAsia" w:hAnsiTheme="minorEastAsia" w:hint="eastAsia"/>
          <w:b/>
          <w:spacing w:val="2"/>
          <w:szCs w:val="21"/>
        </w:rPr>
        <w:t>（有機液肥</w:t>
      </w:r>
      <w:r w:rsidRPr="007B4728">
        <w:rPr>
          <w:rFonts w:asciiTheme="minorEastAsia" w:eastAsiaTheme="minorEastAsia" w:hAnsiTheme="minorEastAsia" w:hint="eastAsia"/>
          <w:b/>
          <w:spacing w:val="2"/>
          <w:szCs w:val="21"/>
        </w:rPr>
        <w:t>の特徴）</w:t>
      </w:r>
      <w:r w:rsidR="00D37D66">
        <w:rPr>
          <w:rFonts w:asciiTheme="minorEastAsia" w:eastAsiaTheme="minorEastAsia" w:hAnsiTheme="minorEastAsia" w:hint="eastAsia"/>
          <w:b/>
          <w:spacing w:val="2"/>
          <w:szCs w:val="21"/>
        </w:rPr>
        <w:t xml:space="preserve">　</w:t>
      </w:r>
      <w:r w:rsidR="00D37D66" w:rsidRPr="00D37D66">
        <w:rPr>
          <w:rFonts w:asciiTheme="minorEastAsia" w:eastAsiaTheme="minorEastAsia" w:hAnsiTheme="minorEastAsia" w:hint="eastAsia"/>
          <w:spacing w:val="2"/>
          <w:szCs w:val="21"/>
        </w:rPr>
        <w:t>＊以下は資材ラベル、パンフレット等から転記した内容です。</w:t>
      </w:r>
    </w:p>
    <w:tbl>
      <w:tblPr>
        <w:tblStyle w:val="a6"/>
        <w:tblW w:w="9776" w:type="dxa"/>
        <w:tblLook w:val="04A0" w:firstRow="1" w:lastRow="0" w:firstColumn="1" w:lastColumn="0" w:noHBand="0" w:noVBand="1"/>
      </w:tblPr>
      <w:tblGrid>
        <w:gridCol w:w="2830"/>
        <w:gridCol w:w="4253"/>
        <w:gridCol w:w="992"/>
        <w:gridCol w:w="1701"/>
      </w:tblGrid>
      <w:tr w:rsidR="00E36744" w14:paraId="2B1DF9C3" w14:textId="77777777" w:rsidTr="00565536">
        <w:tc>
          <w:tcPr>
            <w:tcW w:w="2830" w:type="dxa"/>
          </w:tcPr>
          <w:p w14:paraId="329F0006" w14:textId="1823B9E3" w:rsidR="00E36744" w:rsidRDefault="00E36744"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資材名</w:t>
            </w:r>
          </w:p>
        </w:tc>
        <w:tc>
          <w:tcPr>
            <w:tcW w:w="4253" w:type="dxa"/>
          </w:tcPr>
          <w:p w14:paraId="1C2C8870" w14:textId="383126E1" w:rsidR="00E36744" w:rsidRDefault="00E36744"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特徴</w:t>
            </w:r>
          </w:p>
        </w:tc>
        <w:tc>
          <w:tcPr>
            <w:tcW w:w="992" w:type="dxa"/>
          </w:tcPr>
          <w:p w14:paraId="737AF625" w14:textId="2DE1CEBF" w:rsidR="00E36744" w:rsidRDefault="00E36744"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内容量</w:t>
            </w:r>
          </w:p>
        </w:tc>
        <w:tc>
          <w:tcPr>
            <w:tcW w:w="1701" w:type="dxa"/>
          </w:tcPr>
          <w:p w14:paraId="4F41D1E4" w14:textId="0EB293E9" w:rsidR="00E36744" w:rsidRDefault="00E36744"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灌水時希釈</w:t>
            </w:r>
            <w:r w:rsidR="00D37D66">
              <w:rPr>
                <w:rFonts w:asciiTheme="minorEastAsia" w:eastAsiaTheme="minorEastAsia" w:hAnsiTheme="minorEastAsia" w:hint="eastAsia"/>
                <w:spacing w:val="2"/>
                <w:szCs w:val="21"/>
              </w:rPr>
              <w:t>例</w:t>
            </w:r>
          </w:p>
        </w:tc>
      </w:tr>
      <w:tr w:rsidR="00E36744" w14:paraId="74B2A2A0" w14:textId="77777777" w:rsidTr="00565536">
        <w:tc>
          <w:tcPr>
            <w:tcW w:w="2830" w:type="dxa"/>
          </w:tcPr>
          <w:p w14:paraId="380370D4" w14:textId="033C1334" w:rsidR="00E36744" w:rsidRDefault="00E36744" w:rsidP="00757A38">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海豊ソリューブル</w:t>
            </w:r>
          </w:p>
        </w:tc>
        <w:tc>
          <w:tcPr>
            <w:tcW w:w="4253" w:type="dxa"/>
          </w:tcPr>
          <w:p w14:paraId="2AB361D7" w14:textId="43189B3A" w:rsidR="00E36744" w:rsidRDefault="00565536" w:rsidP="00757A38">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魚肉ﾀﾝﾊﾟｸ</w:t>
            </w:r>
            <w:r w:rsidR="00E36744">
              <w:rPr>
                <w:rFonts w:asciiTheme="minorEastAsia" w:eastAsiaTheme="minorEastAsia" w:hAnsiTheme="minorEastAsia" w:hint="eastAsia"/>
                <w:spacing w:val="2"/>
                <w:szCs w:val="21"/>
              </w:rPr>
              <w:t>より製造(有機100％)</w:t>
            </w:r>
          </w:p>
        </w:tc>
        <w:tc>
          <w:tcPr>
            <w:tcW w:w="992" w:type="dxa"/>
          </w:tcPr>
          <w:p w14:paraId="3EBD4428" w14:textId="4BDAD9C9" w:rsidR="00E36744" w:rsidRDefault="00E36744"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20kg</w:t>
            </w:r>
          </w:p>
        </w:tc>
        <w:tc>
          <w:tcPr>
            <w:tcW w:w="1701" w:type="dxa"/>
          </w:tcPr>
          <w:p w14:paraId="7DEC7E35" w14:textId="307DD8D7" w:rsidR="00E36744" w:rsidRDefault="00E36744"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300～500倍</w:t>
            </w:r>
          </w:p>
        </w:tc>
      </w:tr>
      <w:tr w:rsidR="00E36744" w14:paraId="789D7201" w14:textId="77777777" w:rsidTr="00565536">
        <w:tc>
          <w:tcPr>
            <w:tcW w:w="2830" w:type="dxa"/>
          </w:tcPr>
          <w:p w14:paraId="0415B935" w14:textId="69690A2A" w:rsidR="00E36744" w:rsidRDefault="00E36744" w:rsidP="00757A38">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白酢</w:t>
            </w:r>
          </w:p>
        </w:tc>
        <w:tc>
          <w:tcPr>
            <w:tcW w:w="4253" w:type="dxa"/>
          </w:tcPr>
          <w:p w14:paraId="47D76A47" w14:textId="172CA12D" w:rsidR="00E36744" w:rsidRDefault="00565536" w:rsidP="00757A38">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濃厚醸造酢（酸度10%</w:t>
            </w:r>
            <w:r>
              <w:rPr>
                <w:rFonts w:asciiTheme="minorEastAsia" w:eastAsiaTheme="minorEastAsia" w:hAnsiTheme="minorEastAsia"/>
                <w:spacing w:val="2"/>
                <w:szCs w:val="21"/>
              </w:rPr>
              <w:t>）</w:t>
            </w:r>
          </w:p>
        </w:tc>
        <w:tc>
          <w:tcPr>
            <w:tcW w:w="992" w:type="dxa"/>
          </w:tcPr>
          <w:p w14:paraId="2E1501BB" w14:textId="2B1668DB" w:rsidR="00E36744" w:rsidRDefault="00565536"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20ℓ</w:t>
            </w:r>
          </w:p>
        </w:tc>
        <w:tc>
          <w:tcPr>
            <w:tcW w:w="1701" w:type="dxa"/>
          </w:tcPr>
          <w:p w14:paraId="76F037E6" w14:textId="2305CBAD" w:rsidR="00E36744" w:rsidRDefault="00565536"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300倍(5ℓ/10a)</w:t>
            </w:r>
          </w:p>
        </w:tc>
      </w:tr>
      <w:tr w:rsidR="00E36744" w14:paraId="177275ED" w14:textId="77777777" w:rsidTr="00565536">
        <w:tc>
          <w:tcPr>
            <w:tcW w:w="2830" w:type="dxa"/>
          </w:tcPr>
          <w:p w14:paraId="4B2B8F84" w14:textId="2F129707" w:rsidR="00E36744" w:rsidRDefault="00E36744" w:rsidP="00757A38">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米酵素強化鰹ソリューブル</w:t>
            </w:r>
          </w:p>
        </w:tc>
        <w:tc>
          <w:tcPr>
            <w:tcW w:w="4253" w:type="dxa"/>
          </w:tcPr>
          <w:p w14:paraId="2E1C3120" w14:textId="6DFED0B8" w:rsidR="00E36744" w:rsidRDefault="00E36744" w:rsidP="00757A38">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鰹</w:t>
            </w:r>
            <w:r w:rsidR="00565536">
              <w:rPr>
                <w:rFonts w:asciiTheme="minorEastAsia" w:eastAsiaTheme="minorEastAsia" w:hAnsiTheme="minorEastAsia" w:hint="eastAsia"/>
                <w:spacing w:val="2"/>
                <w:szCs w:val="21"/>
              </w:rPr>
              <w:t>ﾀﾝﾊﾟｸ</w:t>
            </w:r>
            <w:r>
              <w:rPr>
                <w:rFonts w:asciiTheme="minorEastAsia" w:eastAsiaTheme="minorEastAsia" w:hAnsiTheme="minorEastAsia" w:hint="eastAsia"/>
                <w:spacing w:val="2"/>
                <w:szCs w:val="21"/>
              </w:rPr>
              <w:t>を酵素</w:t>
            </w:r>
            <w:r w:rsidR="00565536">
              <w:rPr>
                <w:rFonts w:asciiTheme="minorEastAsia" w:eastAsiaTheme="minorEastAsia" w:hAnsiTheme="minorEastAsia" w:hint="eastAsia"/>
                <w:spacing w:val="2"/>
                <w:szCs w:val="21"/>
              </w:rPr>
              <w:t>液で吸収性強化(有機100%)</w:t>
            </w:r>
          </w:p>
        </w:tc>
        <w:tc>
          <w:tcPr>
            <w:tcW w:w="992" w:type="dxa"/>
          </w:tcPr>
          <w:p w14:paraId="0A955D7D" w14:textId="42D21A0E" w:rsidR="00E36744" w:rsidRPr="00565536" w:rsidRDefault="00565536"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20kg</w:t>
            </w:r>
          </w:p>
        </w:tc>
        <w:tc>
          <w:tcPr>
            <w:tcW w:w="1701" w:type="dxa"/>
          </w:tcPr>
          <w:p w14:paraId="1F30351E" w14:textId="10775791" w:rsidR="00E36744" w:rsidRDefault="00565536"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300～500倍</w:t>
            </w:r>
          </w:p>
        </w:tc>
      </w:tr>
      <w:tr w:rsidR="00E36744" w14:paraId="3D5FD1DF" w14:textId="77777777" w:rsidTr="00565536">
        <w:tc>
          <w:tcPr>
            <w:tcW w:w="2830" w:type="dxa"/>
          </w:tcPr>
          <w:p w14:paraId="1D22B727" w14:textId="6FC3FC99" w:rsidR="00E36744" w:rsidRDefault="00E36744" w:rsidP="00757A38">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海藻のしずく</w:t>
            </w:r>
          </w:p>
        </w:tc>
        <w:tc>
          <w:tcPr>
            <w:tcW w:w="4253" w:type="dxa"/>
          </w:tcPr>
          <w:p w14:paraId="3DCF235F" w14:textId="463B08AB" w:rsidR="00E36744" w:rsidRDefault="00565536" w:rsidP="00757A38">
            <w:pPr>
              <w:spacing w:line="280" w:lineRule="exact"/>
              <w:jc w:val="left"/>
              <w:rPr>
                <w:rFonts w:asciiTheme="minorEastAsia" w:eastAsiaTheme="minorEastAsia" w:hAnsiTheme="minorEastAsia"/>
                <w:spacing w:val="2"/>
                <w:szCs w:val="21"/>
              </w:rPr>
            </w:pPr>
            <w:r>
              <w:rPr>
                <w:rFonts w:asciiTheme="minorEastAsia" w:eastAsiaTheme="minorEastAsia" w:hAnsiTheme="minorEastAsia" w:hint="eastAsia"/>
                <w:spacing w:val="2"/>
                <w:szCs w:val="21"/>
              </w:rPr>
              <w:t>海藻の濃縮粉末。ｽﾄﾚｽ耐性高める。</w:t>
            </w:r>
          </w:p>
        </w:tc>
        <w:tc>
          <w:tcPr>
            <w:tcW w:w="992" w:type="dxa"/>
          </w:tcPr>
          <w:p w14:paraId="4E8CBA9E" w14:textId="135927E5" w:rsidR="00E36744" w:rsidRDefault="00565536"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100g×5</w:t>
            </w:r>
          </w:p>
        </w:tc>
        <w:tc>
          <w:tcPr>
            <w:tcW w:w="1701" w:type="dxa"/>
          </w:tcPr>
          <w:p w14:paraId="07E027B4" w14:textId="4AC28971" w:rsidR="00E36744" w:rsidRDefault="00565536" w:rsidP="009307E0">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10000倍</w:t>
            </w:r>
          </w:p>
        </w:tc>
      </w:tr>
    </w:tbl>
    <w:p w14:paraId="26C13E6D" w14:textId="46200D9F" w:rsidR="000877BA" w:rsidRDefault="000877BA" w:rsidP="00656035">
      <w:pPr>
        <w:spacing w:line="280" w:lineRule="exact"/>
        <w:ind w:firstLineChars="100" w:firstLine="214"/>
        <w:jc w:val="left"/>
        <w:rPr>
          <w:rFonts w:asciiTheme="minorEastAsia" w:eastAsiaTheme="minorEastAsia" w:hAnsiTheme="minorEastAsia"/>
          <w:spacing w:val="2"/>
          <w:szCs w:val="21"/>
        </w:rPr>
      </w:pPr>
    </w:p>
    <w:p w14:paraId="74BE0B6E" w14:textId="0BAD8507" w:rsidR="000877BA" w:rsidRPr="00735F89" w:rsidRDefault="001F3F76" w:rsidP="00735F89">
      <w:pPr>
        <w:spacing w:line="280" w:lineRule="exact"/>
        <w:jc w:val="left"/>
        <w:rPr>
          <w:rFonts w:asciiTheme="minorEastAsia" w:eastAsiaTheme="minorEastAsia" w:hAnsiTheme="minorEastAsia"/>
          <w:b/>
          <w:spacing w:val="2"/>
          <w:szCs w:val="21"/>
        </w:rPr>
      </w:pPr>
      <w:r>
        <w:rPr>
          <w:rFonts w:asciiTheme="minorEastAsia" w:eastAsiaTheme="minorEastAsia" w:hAnsiTheme="minorEastAsia" w:hint="eastAsia"/>
          <w:b/>
          <w:spacing w:val="2"/>
          <w:szCs w:val="21"/>
        </w:rPr>
        <w:t>（有機液肥希釈濃度）</w:t>
      </w:r>
    </w:p>
    <w:tbl>
      <w:tblPr>
        <w:tblStyle w:val="a6"/>
        <w:tblW w:w="0" w:type="auto"/>
        <w:tblLook w:val="04A0" w:firstRow="1" w:lastRow="0" w:firstColumn="1" w:lastColumn="0" w:noHBand="0" w:noVBand="1"/>
      </w:tblPr>
      <w:tblGrid>
        <w:gridCol w:w="1696"/>
        <w:gridCol w:w="2127"/>
        <w:gridCol w:w="1842"/>
        <w:gridCol w:w="2410"/>
        <w:gridCol w:w="1667"/>
      </w:tblGrid>
      <w:tr w:rsidR="001F3F76" w14:paraId="67B15E3F" w14:textId="77777777" w:rsidTr="001F3F76">
        <w:tc>
          <w:tcPr>
            <w:tcW w:w="1696" w:type="dxa"/>
          </w:tcPr>
          <w:p w14:paraId="055BB976" w14:textId="1F4E7513" w:rsidR="001F3F76" w:rsidRDefault="00F348BA"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時期</w:t>
            </w:r>
          </w:p>
        </w:tc>
        <w:tc>
          <w:tcPr>
            <w:tcW w:w="2127" w:type="dxa"/>
          </w:tcPr>
          <w:p w14:paraId="2AE6964C" w14:textId="3F5615C8" w:rsidR="001F3F76" w:rsidRDefault="001F3F76"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海豊ｿﾘｭｰﾌﾞﾙ</w:t>
            </w:r>
          </w:p>
        </w:tc>
        <w:tc>
          <w:tcPr>
            <w:tcW w:w="1842" w:type="dxa"/>
          </w:tcPr>
          <w:p w14:paraId="6B209E73" w14:textId="6EACADC2" w:rsidR="001F3F76" w:rsidRDefault="001F3F76"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白酢</w:t>
            </w:r>
          </w:p>
        </w:tc>
        <w:tc>
          <w:tcPr>
            <w:tcW w:w="2410" w:type="dxa"/>
          </w:tcPr>
          <w:p w14:paraId="5D6B8E7F" w14:textId="55401DD7" w:rsidR="001F3F76" w:rsidRDefault="001F3F76"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米酵素強化鰹ｿﾘｭｰﾌﾞﾙ</w:t>
            </w:r>
          </w:p>
        </w:tc>
        <w:tc>
          <w:tcPr>
            <w:tcW w:w="1667" w:type="dxa"/>
          </w:tcPr>
          <w:p w14:paraId="02468D8F" w14:textId="180739A8" w:rsidR="001F3F76" w:rsidRDefault="001F3F76"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海藻のしずく</w:t>
            </w:r>
          </w:p>
        </w:tc>
      </w:tr>
      <w:tr w:rsidR="00EE6465" w14:paraId="3442FB0D" w14:textId="77777777" w:rsidTr="001F3F76">
        <w:tc>
          <w:tcPr>
            <w:tcW w:w="1696" w:type="dxa"/>
          </w:tcPr>
          <w:p w14:paraId="1A7972AE" w14:textId="0CFA0106" w:rsidR="00EE6465" w:rsidRDefault="00EE6465"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通常</w:t>
            </w:r>
          </w:p>
        </w:tc>
        <w:tc>
          <w:tcPr>
            <w:tcW w:w="2127" w:type="dxa"/>
          </w:tcPr>
          <w:p w14:paraId="403134E2" w14:textId="66D4F236" w:rsidR="00EE6465" w:rsidRDefault="00EE6465"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700～1000倍</w:t>
            </w:r>
          </w:p>
        </w:tc>
        <w:tc>
          <w:tcPr>
            <w:tcW w:w="1842" w:type="dxa"/>
          </w:tcPr>
          <w:p w14:paraId="3AC69A5E" w14:textId="174605DD" w:rsidR="00EE6465" w:rsidRDefault="00EE6465"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1400～2000倍</w:t>
            </w:r>
          </w:p>
        </w:tc>
        <w:tc>
          <w:tcPr>
            <w:tcW w:w="2410" w:type="dxa"/>
          </w:tcPr>
          <w:p w14:paraId="701CE0F0" w14:textId="17673A8B" w:rsidR="00EE6465" w:rsidRDefault="00EE6465"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w:t>
            </w:r>
          </w:p>
        </w:tc>
        <w:tc>
          <w:tcPr>
            <w:tcW w:w="1667" w:type="dxa"/>
            <w:vMerge w:val="restart"/>
          </w:tcPr>
          <w:p w14:paraId="1EEE3A65" w14:textId="0EECA4A8" w:rsidR="00EE6465" w:rsidRDefault="00EE6465" w:rsidP="00EE6465">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特定時期に14000～20000倍で添加</w:t>
            </w:r>
          </w:p>
        </w:tc>
      </w:tr>
      <w:tr w:rsidR="00EE6465" w14:paraId="2DC2CB5F" w14:textId="77777777" w:rsidTr="001F3F76">
        <w:tc>
          <w:tcPr>
            <w:tcW w:w="1696" w:type="dxa"/>
          </w:tcPr>
          <w:p w14:paraId="08A5EAB5" w14:textId="357F7EE0" w:rsidR="00EE6465" w:rsidRDefault="00EE6465"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厳寒期</w:t>
            </w:r>
          </w:p>
        </w:tc>
        <w:tc>
          <w:tcPr>
            <w:tcW w:w="2127" w:type="dxa"/>
          </w:tcPr>
          <w:p w14:paraId="6029D215" w14:textId="7AA54752" w:rsidR="00EE6465" w:rsidRDefault="00EE6465"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w:t>
            </w:r>
          </w:p>
        </w:tc>
        <w:tc>
          <w:tcPr>
            <w:tcW w:w="1842" w:type="dxa"/>
          </w:tcPr>
          <w:p w14:paraId="3F6D4F8A" w14:textId="5B89E79C" w:rsidR="00EE6465" w:rsidRDefault="00EE6465"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7000～8000倍</w:t>
            </w:r>
          </w:p>
        </w:tc>
        <w:tc>
          <w:tcPr>
            <w:tcW w:w="2410" w:type="dxa"/>
          </w:tcPr>
          <w:p w14:paraId="5F9127CA" w14:textId="0D12628E" w:rsidR="00EE6465" w:rsidRDefault="00EE6465" w:rsidP="00B20D9E">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700～800倍</w:t>
            </w:r>
          </w:p>
        </w:tc>
        <w:tc>
          <w:tcPr>
            <w:tcW w:w="1667" w:type="dxa"/>
            <w:vMerge/>
          </w:tcPr>
          <w:p w14:paraId="5EB0553C" w14:textId="7F437951" w:rsidR="00EE6465" w:rsidRDefault="00EE6465" w:rsidP="00B20D9E">
            <w:pPr>
              <w:spacing w:line="280" w:lineRule="exact"/>
              <w:jc w:val="center"/>
              <w:rPr>
                <w:rFonts w:asciiTheme="minorEastAsia" w:eastAsiaTheme="minorEastAsia" w:hAnsiTheme="minorEastAsia"/>
                <w:spacing w:val="2"/>
                <w:szCs w:val="21"/>
              </w:rPr>
            </w:pPr>
          </w:p>
        </w:tc>
      </w:tr>
    </w:tbl>
    <w:p w14:paraId="6C4ED778" w14:textId="77777777" w:rsidR="00B32C05" w:rsidRDefault="00B32C05" w:rsidP="00A01994">
      <w:pPr>
        <w:spacing w:line="280" w:lineRule="exact"/>
        <w:jc w:val="left"/>
        <w:rPr>
          <w:rFonts w:asciiTheme="minorEastAsia" w:eastAsiaTheme="minorEastAsia" w:hAnsiTheme="minorEastAsia"/>
          <w:spacing w:val="2"/>
          <w:szCs w:val="21"/>
        </w:rPr>
      </w:pPr>
    </w:p>
    <w:p w14:paraId="7C740F9D" w14:textId="77777777" w:rsidR="005C3CEF" w:rsidRDefault="005C3CEF" w:rsidP="00A01994">
      <w:pPr>
        <w:spacing w:line="280" w:lineRule="exact"/>
        <w:jc w:val="left"/>
        <w:rPr>
          <w:rFonts w:asciiTheme="minorEastAsia" w:eastAsiaTheme="minorEastAsia" w:hAnsiTheme="minorEastAsia"/>
          <w:spacing w:val="2"/>
          <w:szCs w:val="21"/>
        </w:rPr>
      </w:pPr>
    </w:p>
    <w:p w14:paraId="79F91F7F" w14:textId="3135B2BC" w:rsidR="00237E32" w:rsidRPr="008E2C26" w:rsidRDefault="00BD7842" w:rsidP="00A01994">
      <w:pPr>
        <w:spacing w:line="280" w:lineRule="exact"/>
        <w:jc w:val="left"/>
        <w:rPr>
          <w:rFonts w:asciiTheme="minorEastAsia" w:eastAsiaTheme="minorEastAsia" w:hAnsiTheme="minorEastAsia"/>
          <w:b/>
          <w:spacing w:val="2"/>
          <w:szCs w:val="21"/>
        </w:rPr>
      </w:pPr>
      <w:r w:rsidRPr="00BD7842">
        <w:rPr>
          <w:rFonts w:asciiTheme="minorEastAsia" w:eastAsiaTheme="minorEastAsia" w:hAnsiTheme="minorEastAsia" w:hint="eastAsia"/>
          <w:b/>
          <w:spacing w:val="2"/>
          <w:szCs w:val="21"/>
        </w:rPr>
        <w:t>（２）</w:t>
      </w:r>
      <w:r w:rsidR="00D32AD3">
        <w:rPr>
          <w:rFonts w:asciiTheme="minorEastAsia" w:eastAsiaTheme="minorEastAsia" w:hAnsiTheme="minorEastAsia" w:hint="eastAsia"/>
          <w:b/>
          <w:spacing w:val="2"/>
          <w:szCs w:val="21"/>
        </w:rPr>
        <w:t>定植後の栽培管理</w:t>
      </w:r>
      <w:r w:rsidR="00CA0261" w:rsidRPr="008E2C26">
        <w:rPr>
          <w:rFonts w:asciiTheme="minorEastAsia" w:eastAsiaTheme="minorEastAsia" w:hAnsiTheme="minorEastAsia" w:hint="eastAsia"/>
          <w:b/>
          <w:spacing w:val="2"/>
          <w:szCs w:val="21"/>
        </w:rPr>
        <w:t>について</w:t>
      </w:r>
    </w:p>
    <w:p w14:paraId="2CBCAD66" w14:textId="2E82B340" w:rsidR="00BD7842" w:rsidRPr="00BD7842" w:rsidRDefault="00D32AD3" w:rsidP="001F48F0">
      <w:pPr>
        <w:spacing w:line="280" w:lineRule="exact"/>
        <w:ind w:firstLineChars="100" w:firstLine="215"/>
        <w:jc w:val="left"/>
        <w:rPr>
          <w:rFonts w:asciiTheme="minorEastAsia" w:eastAsiaTheme="minorEastAsia" w:hAnsiTheme="minorEastAsia"/>
          <w:b/>
          <w:color w:val="000000" w:themeColor="text1"/>
          <w:spacing w:val="2"/>
          <w:szCs w:val="21"/>
        </w:rPr>
      </w:pPr>
      <w:r>
        <w:rPr>
          <w:rFonts w:asciiTheme="minorEastAsia" w:eastAsiaTheme="minorEastAsia" w:hAnsiTheme="minorEastAsia" w:hint="eastAsia"/>
          <w:b/>
          <w:color w:val="000000" w:themeColor="text1"/>
          <w:spacing w:val="2"/>
          <w:szCs w:val="21"/>
        </w:rPr>
        <w:t>①　定植作業と苗の高濃度炭酸ガス処理</w:t>
      </w:r>
    </w:p>
    <w:p w14:paraId="72A2BE52" w14:textId="3555F09C" w:rsidR="004B3BB0" w:rsidRDefault="00974330" w:rsidP="0008505C">
      <w:pPr>
        <w:pStyle w:val="a3"/>
        <w:spacing w:line="280" w:lineRule="exact"/>
        <w:ind w:leftChars="0" w:left="0" w:hanging="1"/>
        <w:jc w:val="left"/>
        <w:rPr>
          <w:rFonts w:asciiTheme="minorEastAsia" w:eastAsiaTheme="minorEastAsia" w:hAnsiTheme="minorEastAsia"/>
          <w:bCs/>
          <w:szCs w:val="21"/>
        </w:rPr>
      </w:pPr>
      <w:r>
        <w:rPr>
          <w:rFonts w:asciiTheme="minorEastAsia" w:eastAsiaTheme="minorEastAsia" w:hAnsiTheme="minorEastAsia" w:hint="eastAsia"/>
          <w:bCs/>
          <w:szCs w:val="21"/>
        </w:rPr>
        <w:t xml:space="preserve">　　　　</w:t>
      </w:r>
      <w:r w:rsidR="004B3BB0">
        <w:rPr>
          <w:rFonts w:asciiTheme="minorEastAsia" w:eastAsiaTheme="minorEastAsia" w:hAnsiTheme="minorEastAsia" w:hint="eastAsia"/>
          <w:bCs/>
          <w:szCs w:val="21"/>
        </w:rPr>
        <w:t>定植前に</w:t>
      </w:r>
      <w:r>
        <w:rPr>
          <w:rFonts w:asciiTheme="minorEastAsia" w:eastAsiaTheme="minorEastAsia" w:hAnsiTheme="minorEastAsia" w:hint="eastAsia"/>
          <w:bCs/>
          <w:szCs w:val="21"/>
        </w:rPr>
        <w:t>イチゴ苗の高濃度炭酸ガス処理</w:t>
      </w:r>
      <w:r w:rsidR="004B3BB0">
        <w:rPr>
          <w:rFonts w:asciiTheme="minorEastAsia" w:eastAsiaTheme="minorEastAsia" w:hAnsiTheme="minorEastAsia" w:hint="eastAsia"/>
          <w:bCs/>
          <w:szCs w:val="21"/>
        </w:rPr>
        <w:t>を行います。高濃度炭酸ガス処理は、①処理苗のコン</w:t>
      </w:r>
    </w:p>
    <w:p w14:paraId="6245FA78" w14:textId="0E350268" w:rsidR="004B3BB0" w:rsidRDefault="004B3BB0" w:rsidP="0008505C">
      <w:pPr>
        <w:pStyle w:val="a3"/>
        <w:spacing w:line="280" w:lineRule="exact"/>
        <w:ind w:leftChars="0" w:left="0" w:firstLineChars="300" w:firstLine="630"/>
        <w:jc w:val="left"/>
        <w:rPr>
          <w:rFonts w:asciiTheme="minorEastAsia" w:eastAsiaTheme="minorEastAsia" w:hAnsiTheme="minorEastAsia"/>
          <w:bCs/>
          <w:szCs w:val="21"/>
        </w:rPr>
      </w:pPr>
      <w:r>
        <w:rPr>
          <w:rFonts w:asciiTheme="minorEastAsia" w:eastAsiaTheme="minorEastAsia" w:hAnsiTheme="minorEastAsia" w:hint="eastAsia"/>
          <w:bCs/>
          <w:szCs w:val="21"/>
        </w:rPr>
        <w:t>テナ詰込み→②コンテナに入れた苗の装置への投入→③装置密閉・炭酸ガス投入→④炭酸ガス濃</w:t>
      </w:r>
    </w:p>
    <w:p w14:paraId="16031F46" w14:textId="3CE5F7C7" w:rsidR="00974330" w:rsidRDefault="004B3BB0" w:rsidP="0008505C">
      <w:pPr>
        <w:pStyle w:val="a3"/>
        <w:spacing w:line="280" w:lineRule="exact"/>
        <w:ind w:leftChars="0" w:left="0" w:firstLineChars="300" w:firstLine="630"/>
        <w:jc w:val="left"/>
        <w:rPr>
          <w:rFonts w:asciiTheme="minorEastAsia" w:eastAsiaTheme="minorEastAsia" w:hAnsiTheme="minorEastAsia"/>
          <w:bCs/>
          <w:szCs w:val="21"/>
        </w:rPr>
      </w:pPr>
      <w:r>
        <w:rPr>
          <w:rFonts w:asciiTheme="minorEastAsia" w:eastAsiaTheme="minorEastAsia" w:hAnsiTheme="minorEastAsia" w:hint="eastAsia"/>
          <w:bCs/>
          <w:szCs w:val="21"/>
        </w:rPr>
        <w:t>度６０％２４時間処理→⑤排気→⑥苗搬出→⑦圃場への運搬・定植の手順で行います。</w:t>
      </w:r>
    </w:p>
    <w:p w14:paraId="278F5F39" w14:textId="794FAE90" w:rsidR="004B3BB0" w:rsidRDefault="008D3D2C" w:rsidP="0008505C">
      <w:pPr>
        <w:pStyle w:val="a3"/>
        <w:spacing w:line="280" w:lineRule="exact"/>
        <w:ind w:leftChars="0" w:left="0" w:firstLineChars="300" w:firstLine="630"/>
        <w:jc w:val="left"/>
        <w:rPr>
          <w:rFonts w:asciiTheme="minorEastAsia" w:eastAsiaTheme="minorEastAsia" w:hAnsiTheme="minorEastAsia"/>
          <w:bCs/>
          <w:szCs w:val="21"/>
        </w:rPr>
      </w:pPr>
      <w:r>
        <w:rPr>
          <w:rFonts w:asciiTheme="minorEastAsia" w:eastAsiaTheme="minorEastAsia" w:hAnsiTheme="minorEastAsia" w:hint="eastAsia"/>
          <w:bCs/>
          <w:szCs w:val="21"/>
        </w:rPr>
        <w:t xml:space="preserve">　処理苗は処理後速やかに定植を行うため</w:t>
      </w:r>
      <w:r w:rsidR="004B3BB0">
        <w:rPr>
          <w:rFonts w:asciiTheme="minorEastAsia" w:eastAsiaTheme="minorEastAsia" w:hAnsiTheme="minorEastAsia" w:hint="eastAsia"/>
          <w:bCs/>
          <w:szCs w:val="21"/>
        </w:rPr>
        <w:t>、処理本数に応じて数回に分けて処理を行います。</w:t>
      </w:r>
    </w:p>
    <w:p w14:paraId="56339B24" w14:textId="4268197A" w:rsidR="0002421B" w:rsidRPr="00D40469" w:rsidRDefault="004B3BB0" w:rsidP="00974330">
      <w:pPr>
        <w:pStyle w:val="a3"/>
        <w:ind w:leftChars="0" w:left="1" w:firstLineChars="300" w:firstLine="632"/>
        <w:jc w:val="left"/>
        <w:rPr>
          <w:rFonts w:asciiTheme="minorEastAsia" w:eastAsiaTheme="minorEastAsia" w:hAnsiTheme="minorEastAsia"/>
          <w:b/>
          <w:bCs/>
          <w:szCs w:val="21"/>
        </w:rPr>
      </w:pPr>
      <w:r w:rsidRPr="00D40469">
        <w:rPr>
          <w:rFonts w:asciiTheme="minorEastAsia" w:eastAsiaTheme="minorEastAsia" w:hAnsiTheme="minorEastAsia" w:hint="eastAsia"/>
          <w:b/>
          <w:bCs/>
          <w:szCs w:val="21"/>
        </w:rPr>
        <w:t>（実証ほのスケジュール）</w:t>
      </w:r>
    </w:p>
    <w:tbl>
      <w:tblPr>
        <w:tblStyle w:val="a6"/>
        <w:tblW w:w="9208" w:type="dxa"/>
        <w:tblInd w:w="536" w:type="dxa"/>
        <w:tblLook w:val="04A0" w:firstRow="1" w:lastRow="0" w:firstColumn="1" w:lastColumn="0" w:noHBand="0" w:noVBand="1"/>
      </w:tblPr>
      <w:tblGrid>
        <w:gridCol w:w="3246"/>
        <w:gridCol w:w="2844"/>
        <w:gridCol w:w="3118"/>
      </w:tblGrid>
      <w:tr w:rsidR="00752BBC" w14:paraId="436A8901" w14:textId="77777777" w:rsidTr="00752BBC">
        <w:tc>
          <w:tcPr>
            <w:tcW w:w="3246" w:type="dxa"/>
          </w:tcPr>
          <w:p w14:paraId="5F0437A4" w14:textId="665B8682"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作業</w:t>
            </w:r>
          </w:p>
        </w:tc>
        <w:tc>
          <w:tcPr>
            <w:tcW w:w="2844" w:type="dxa"/>
          </w:tcPr>
          <w:p w14:paraId="3FD776BB" w14:textId="1FA37FDB"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処理1回目</w:t>
            </w:r>
          </w:p>
        </w:tc>
        <w:tc>
          <w:tcPr>
            <w:tcW w:w="3118" w:type="dxa"/>
          </w:tcPr>
          <w:p w14:paraId="47F2A9D7" w14:textId="26D3970E"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処理2回目</w:t>
            </w:r>
          </w:p>
        </w:tc>
      </w:tr>
      <w:tr w:rsidR="00752BBC" w14:paraId="44C58832" w14:textId="77777777" w:rsidTr="00752BBC">
        <w:tc>
          <w:tcPr>
            <w:tcW w:w="3246" w:type="dxa"/>
          </w:tcPr>
          <w:p w14:paraId="6916B46B" w14:textId="5FB88403"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高濃度炭酸ガス処理苗準備</w:t>
            </w:r>
          </w:p>
        </w:tc>
        <w:tc>
          <w:tcPr>
            <w:tcW w:w="2844" w:type="dxa"/>
          </w:tcPr>
          <w:p w14:paraId="27144A89" w14:textId="3A1D8E8C"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9/20</w:t>
            </w:r>
          </w:p>
        </w:tc>
        <w:tc>
          <w:tcPr>
            <w:tcW w:w="3118" w:type="dxa"/>
          </w:tcPr>
          <w:p w14:paraId="507C1F31" w14:textId="1EA12171"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9/23</w:t>
            </w:r>
          </w:p>
        </w:tc>
      </w:tr>
      <w:tr w:rsidR="00752BBC" w14:paraId="3FF217E6" w14:textId="77777777" w:rsidTr="00752BBC">
        <w:tc>
          <w:tcPr>
            <w:tcW w:w="3246" w:type="dxa"/>
          </w:tcPr>
          <w:p w14:paraId="6906C77E" w14:textId="0D06265B"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イチゴ苗の高濃度炭酸ガス処理</w:t>
            </w:r>
          </w:p>
        </w:tc>
        <w:tc>
          <w:tcPr>
            <w:tcW w:w="2844" w:type="dxa"/>
          </w:tcPr>
          <w:p w14:paraId="44202B1A" w14:textId="09B509D0"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9/20夕方～9/21夕方</w:t>
            </w:r>
          </w:p>
        </w:tc>
        <w:tc>
          <w:tcPr>
            <w:tcW w:w="3118" w:type="dxa"/>
          </w:tcPr>
          <w:p w14:paraId="212267BA" w14:textId="7912803E"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9/23夕方～9/24夕方</w:t>
            </w:r>
          </w:p>
        </w:tc>
      </w:tr>
      <w:tr w:rsidR="00752BBC" w14:paraId="085DC8CD" w14:textId="77777777" w:rsidTr="00752BBC">
        <w:tc>
          <w:tcPr>
            <w:tcW w:w="3246" w:type="dxa"/>
          </w:tcPr>
          <w:p w14:paraId="458B976A" w14:textId="550AB41F"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定植</w:t>
            </w:r>
          </w:p>
        </w:tc>
        <w:tc>
          <w:tcPr>
            <w:tcW w:w="2844" w:type="dxa"/>
          </w:tcPr>
          <w:p w14:paraId="173C9494" w14:textId="3FDDFA7D"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9/22（1～3系統）</w:t>
            </w:r>
          </w:p>
        </w:tc>
        <w:tc>
          <w:tcPr>
            <w:tcW w:w="3118" w:type="dxa"/>
          </w:tcPr>
          <w:p w14:paraId="0A1CA7CB" w14:textId="59006D93" w:rsidR="00752BBC" w:rsidRDefault="00752BBC" w:rsidP="00752BBC">
            <w:pPr>
              <w:pStyle w:val="a3"/>
              <w:ind w:leftChars="0" w:left="0"/>
              <w:jc w:val="center"/>
              <w:rPr>
                <w:rFonts w:asciiTheme="minorEastAsia" w:eastAsiaTheme="minorEastAsia" w:hAnsiTheme="minorEastAsia"/>
                <w:bCs/>
                <w:szCs w:val="21"/>
              </w:rPr>
            </w:pPr>
            <w:r>
              <w:rPr>
                <w:rFonts w:asciiTheme="minorEastAsia" w:eastAsiaTheme="minorEastAsia" w:hAnsiTheme="minorEastAsia" w:hint="eastAsia"/>
                <w:bCs/>
                <w:szCs w:val="21"/>
              </w:rPr>
              <w:t>9/25～9/26（4～7系統</w:t>
            </w:r>
            <w:r>
              <w:rPr>
                <w:rFonts w:asciiTheme="minorEastAsia" w:eastAsiaTheme="minorEastAsia" w:hAnsiTheme="minorEastAsia"/>
                <w:bCs/>
                <w:szCs w:val="21"/>
              </w:rPr>
              <w:t>）</w:t>
            </w:r>
          </w:p>
        </w:tc>
      </w:tr>
    </w:tbl>
    <w:p w14:paraId="0C2F6134" w14:textId="2E35F3DA" w:rsidR="004B3BB0" w:rsidRDefault="004B3BB0" w:rsidP="00DB6563">
      <w:pPr>
        <w:jc w:val="left"/>
        <w:rPr>
          <w:rFonts w:asciiTheme="minorEastAsia" w:eastAsiaTheme="minorEastAsia" w:hAnsiTheme="minorEastAsia"/>
          <w:bCs/>
          <w:szCs w:val="21"/>
        </w:rPr>
      </w:pPr>
    </w:p>
    <w:p w14:paraId="66D8C524" w14:textId="4DD408E3" w:rsidR="00DB6563" w:rsidRPr="00DB6563" w:rsidRDefault="00DB6563" w:rsidP="00DB6563">
      <w:pPr>
        <w:jc w:val="left"/>
        <w:rPr>
          <w:rFonts w:asciiTheme="minorEastAsia" w:eastAsiaTheme="minorEastAsia" w:hAnsiTheme="minorEastAsia"/>
          <w:b/>
          <w:bCs/>
          <w:szCs w:val="21"/>
        </w:rPr>
      </w:pPr>
      <w:r w:rsidRPr="00DB6563">
        <w:rPr>
          <w:rFonts w:asciiTheme="minorEastAsia" w:eastAsiaTheme="minorEastAsia" w:hAnsiTheme="minorEastAsia" w:hint="eastAsia"/>
          <w:b/>
          <w:bCs/>
          <w:szCs w:val="21"/>
        </w:rPr>
        <w:t>②　定植後の灌水</w:t>
      </w:r>
    </w:p>
    <w:p w14:paraId="5A65CB2C" w14:textId="6CF91285" w:rsidR="00DB6563" w:rsidRDefault="00DB6563" w:rsidP="00DB6563">
      <w:pPr>
        <w:jc w:val="left"/>
        <w:rPr>
          <w:rFonts w:asciiTheme="minorEastAsia" w:eastAsiaTheme="minorEastAsia" w:hAnsiTheme="minorEastAsia"/>
          <w:bCs/>
          <w:szCs w:val="21"/>
        </w:rPr>
      </w:pPr>
      <w:r>
        <w:rPr>
          <w:rFonts w:asciiTheme="minorEastAsia" w:eastAsiaTheme="minorEastAsia" w:hAnsiTheme="minorEastAsia" w:hint="eastAsia"/>
          <w:bCs/>
          <w:szCs w:val="21"/>
        </w:rPr>
        <w:t xml:space="preserve">　　　定植後７～１０日間は、１日３回の自動灌水に加え、朝８時の手潅水を行いました。</w:t>
      </w:r>
    </w:p>
    <w:p w14:paraId="41C39757" w14:textId="09DE4230" w:rsidR="00DB6563" w:rsidRPr="00DB6563" w:rsidRDefault="00525EC1" w:rsidP="00DB6563">
      <w:pPr>
        <w:jc w:val="left"/>
        <w:rPr>
          <w:rFonts w:asciiTheme="minorEastAsia" w:eastAsiaTheme="minorEastAsia" w:hAnsiTheme="minorEastAsia"/>
          <w:bCs/>
          <w:szCs w:val="21"/>
        </w:rPr>
      </w:pPr>
      <w:r w:rsidRPr="00525EC1">
        <w:rPr>
          <w:rFonts w:asciiTheme="minorEastAsia" w:eastAsiaTheme="minorEastAsia" w:hAnsiTheme="minorEastAsia"/>
          <w:bCs/>
          <w:noProof/>
          <w:szCs w:val="21"/>
        </w:rPr>
        <w:drawing>
          <wp:anchor distT="0" distB="0" distL="114300" distR="114300" simplePos="0" relativeHeight="251815936" behindDoc="0" locked="0" layoutInCell="1" allowOverlap="1" wp14:anchorId="3A9DC884" wp14:editId="05052180">
            <wp:simplePos x="0" y="0"/>
            <wp:positionH relativeFrom="margin">
              <wp:posOffset>3983355</wp:posOffset>
            </wp:positionH>
            <wp:positionV relativeFrom="paragraph">
              <wp:posOffset>40640</wp:posOffset>
            </wp:positionV>
            <wp:extent cx="1752600" cy="986155"/>
            <wp:effectExtent l="0" t="0" r="0" b="4445"/>
            <wp:wrapThrough wrapText="bothSides">
              <wp:wrapPolygon edited="0">
                <wp:start x="0" y="0"/>
                <wp:lineTo x="0" y="21280"/>
                <wp:lineTo x="21365" y="21280"/>
                <wp:lineTo x="21365" y="0"/>
                <wp:lineTo x="0" y="0"/>
              </wp:wrapPolygon>
            </wp:wrapThrough>
            <wp:docPr id="8" name="図 8" descr="\\ss160081\農政室普及センター\普及１課\R4年度\普及1課）野菜\５．事業関係\みどりの食料ｼｽﾃﾑ戦略推進（要望調査）\040419平松さん\写真\マニュアル用\⑤定植後\⑤有機ぼかし区04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60081\農政室普及センター\普及１課\R4年度\普及1課）野菜\５．事業関係\みどりの食料ｼｽﾃﾑ戦略推進（要望調査）\040419平松さん\写真\マニュアル用\⑤定植後\⑤有機ぼかし区041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260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563">
        <w:rPr>
          <w:rFonts w:asciiTheme="minorEastAsia" w:eastAsiaTheme="minorEastAsia" w:hAnsiTheme="minorEastAsia"/>
          <w:bCs/>
          <w:noProof/>
          <w:szCs w:val="21"/>
        </w:rPr>
        <w:drawing>
          <wp:anchor distT="0" distB="0" distL="114300" distR="114300" simplePos="0" relativeHeight="251813888" behindDoc="0" locked="0" layoutInCell="1" allowOverlap="1" wp14:anchorId="6F5456B6" wp14:editId="1F259F27">
            <wp:simplePos x="0" y="0"/>
            <wp:positionH relativeFrom="column">
              <wp:posOffset>2049780</wp:posOffset>
            </wp:positionH>
            <wp:positionV relativeFrom="paragraph">
              <wp:posOffset>40640</wp:posOffset>
            </wp:positionV>
            <wp:extent cx="1793240" cy="1009650"/>
            <wp:effectExtent l="0" t="0" r="0" b="0"/>
            <wp:wrapThrough wrapText="bothSides">
              <wp:wrapPolygon edited="0">
                <wp:start x="0" y="0"/>
                <wp:lineTo x="0" y="21192"/>
                <wp:lineTo x="21340" y="21192"/>
                <wp:lineTo x="21340" y="0"/>
                <wp:lineTo x="0" y="0"/>
              </wp:wrapPolygon>
            </wp:wrapThrough>
            <wp:docPr id="3" name="図 3" descr="\\ss160081\農政室普及センター\普及１課\R4年度\普及1課）野菜\５．事業関係\みどりの食料ｼｽﾃﾑ戦略推進（要望調査）\040419平松さん\写真\041012活着後\旧ハウス（有機ぼかし3系統２）04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160081\農政室普及センター\普及１課\R4年度\普及1課）野菜\５．事業関係\みどりの食料ｼｽﾃﾑ戦略推進（要望調査）\040419平松さん\写真\041012活着後\旧ハウス（有機ぼかし3系統２）0410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324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563">
        <w:rPr>
          <w:rFonts w:asciiTheme="minorEastAsia" w:eastAsiaTheme="minorEastAsia" w:hAnsiTheme="minorEastAsia"/>
          <w:bCs/>
          <w:noProof/>
          <w:szCs w:val="21"/>
        </w:rPr>
        <w:drawing>
          <wp:anchor distT="0" distB="0" distL="114300" distR="114300" simplePos="0" relativeHeight="251814912" behindDoc="0" locked="0" layoutInCell="1" allowOverlap="1" wp14:anchorId="7B7ACA8B" wp14:editId="6EE22BAC">
            <wp:simplePos x="0" y="0"/>
            <wp:positionH relativeFrom="margin">
              <wp:posOffset>68580</wp:posOffset>
            </wp:positionH>
            <wp:positionV relativeFrom="paragraph">
              <wp:posOffset>12065</wp:posOffset>
            </wp:positionV>
            <wp:extent cx="1885950" cy="1061085"/>
            <wp:effectExtent l="0" t="0" r="0" b="5715"/>
            <wp:wrapThrough wrapText="bothSides">
              <wp:wrapPolygon edited="0">
                <wp:start x="0" y="0"/>
                <wp:lineTo x="0" y="21329"/>
                <wp:lineTo x="21382" y="21329"/>
                <wp:lineTo x="21382" y="0"/>
                <wp:lineTo x="0" y="0"/>
              </wp:wrapPolygon>
            </wp:wrapThrough>
            <wp:docPr id="7" name="図 7" descr="\\ss160081\農政室普及センター\普及１課\R4年度\普及1課）野菜\５．事業関係\みどりの食料ｼｽﾃﾑ戦略推進（要望調査）\040419平松さん\写真\040927定植後\04)定植後（旧ハウス有機ぼかし区)04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160081\農政室普及センター\普及１課\R4年度\普及1課）野菜\５．事業関係\みどりの食料ｼｽﾃﾑ戦略推進（要望調査）\040419平松さん\写真\040927定植後\04)定植後（旧ハウス有機ぼかし区)0409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5950" cy="106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3927E" w14:textId="65083F81" w:rsidR="007E0321" w:rsidRPr="00EC69EC" w:rsidRDefault="007E0321" w:rsidP="00C5463C">
      <w:pPr>
        <w:rPr>
          <w:rFonts w:asciiTheme="minorEastAsia" w:eastAsiaTheme="minorEastAsia" w:hAnsiTheme="minorEastAsia"/>
          <w:bCs/>
          <w:noProof/>
          <w:szCs w:val="21"/>
        </w:rPr>
      </w:pPr>
    </w:p>
    <w:p w14:paraId="13A79A28" w14:textId="0872E1CA" w:rsidR="007E0321" w:rsidRPr="00EC69EC" w:rsidRDefault="007E0321" w:rsidP="00C5463C">
      <w:pPr>
        <w:rPr>
          <w:rFonts w:asciiTheme="minorEastAsia" w:eastAsiaTheme="minorEastAsia" w:hAnsiTheme="minorEastAsia"/>
          <w:bCs/>
          <w:noProof/>
          <w:szCs w:val="21"/>
        </w:rPr>
      </w:pPr>
    </w:p>
    <w:p w14:paraId="1FD1B4B8" w14:textId="31BF103A" w:rsidR="007E0321" w:rsidRPr="00EC69EC" w:rsidRDefault="007E0321" w:rsidP="00C5463C">
      <w:pPr>
        <w:rPr>
          <w:rFonts w:asciiTheme="minorEastAsia" w:eastAsiaTheme="minorEastAsia" w:hAnsiTheme="minorEastAsia"/>
          <w:bCs/>
          <w:noProof/>
          <w:szCs w:val="21"/>
        </w:rPr>
      </w:pPr>
    </w:p>
    <w:p w14:paraId="4B0EB58F" w14:textId="799AE709" w:rsidR="007E0321" w:rsidRPr="00EC69EC" w:rsidRDefault="007E0321" w:rsidP="00C5463C">
      <w:pPr>
        <w:rPr>
          <w:rFonts w:asciiTheme="minorEastAsia" w:eastAsiaTheme="minorEastAsia" w:hAnsiTheme="minorEastAsia"/>
          <w:bCs/>
          <w:noProof/>
          <w:szCs w:val="21"/>
        </w:rPr>
      </w:pPr>
    </w:p>
    <w:p w14:paraId="0E580A11" w14:textId="36904974" w:rsidR="007E0321" w:rsidRPr="00EC69EC" w:rsidRDefault="00525EC1" w:rsidP="00C5463C">
      <w:pPr>
        <w:rPr>
          <w:rFonts w:asciiTheme="minorEastAsia" w:eastAsiaTheme="minorEastAsia" w:hAnsiTheme="minorEastAsia"/>
          <w:bCs/>
          <w:noProof/>
          <w:szCs w:val="21"/>
        </w:rPr>
      </w:pPr>
      <w:r>
        <w:rPr>
          <w:rFonts w:asciiTheme="minorEastAsia" w:eastAsiaTheme="minorEastAsia" w:hAnsiTheme="minorEastAsia" w:hint="eastAsia"/>
          <w:bCs/>
          <w:noProof/>
          <w:szCs w:val="21"/>
        </w:rPr>
        <w:t xml:space="preserve">　　　</w:t>
      </w:r>
      <w:r w:rsidR="00DB6563" w:rsidRPr="00DB6563">
        <w:rPr>
          <w:rFonts w:asciiTheme="minorEastAsia" w:eastAsiaTheme="minorEastAsia" w:hAnsiTheme="minorEastAsia" w:hint="eastAsia"/>
          <w:bCs/>
          <w:noProof/>
          <w:szCs w:val="21"/>
          <w:u w:val="single"/>
        </w:rPr>
        <w:t>定植５日後(9/27)</w:t>
      </w:r>
      <w:r w:rsidR="00DB6563">
        <w:rPr>
          <w:rFonts w:asciiTheme="minorEastAsia" w:eastAsiaTheme="minorEastAsia" w:hAnsiTheme="minorEastAsia" w:hint="eastAsia"/>
          <w:bCs/>
          <w:noProof/>
          <w:szCs w:val="21"/>
        </w:rPr>
        <w:t xml:space="preserve">　　　　　　</w:t>
      </w:r>
      <w:r w:rsidR="00DB6563" w:rsidRPr="00DB6563">
        <w:rPr>
          <w:rFonts w:asciiTheme="minorEastAsia" w:eastAsiaTheme="minorEastAsia" w:hAnsiTheme="minorEastAsia" w:hint="eastAsia"/>
          <w:bCs/>
          <w:noProof/>
          <w:szCs w:val="21"/>
          <w:u w:val="single"/>
        </w:rPr>
        <w:t>定植２１日後(10/12)</w:t>
      </w:r>
      <w:r w:rsidRPr="00525EC1">
        <w:rPr>
          <w:rFonts w:asciiTheme="minorEastAsia" w:eastAsiaTheme="minorEastAsia" w:hAnsiTheme="minorEastAsia" w:hint="eastAsia"/>
          <w:bCs/>
          <w:noProof/>
          <w:szCs w:val="21"/>
        </w:rPr>
        <w:t xml:space="preserve">　　　　　</w:t>
      </w:r>
      <w:r>
        <w:rPr>
          <w:rFonts w:asciiTheme="minorEastAsia" w:eastAsiaTheme="minorEastAsia" w:hAnsiTheme="minorEastAsia" w:hint="eastAsia"/>
          <w:bCs/>
          <w:noProof/>
          <w:szCs w:val="21"/>
          <w:u w:val="single"/>
        </w:rPr>
        <w:t>定植３３日後(10/25)</w:t>
      </w:r>
    </w:p>
    <w:p w14:paraId="6AD39D9D" w14:textId="5AB155A8" w:rsidR="00DA1E62" w:rsidRDefault="00DA1E62" w:rsidP="00BD7842">
      <w:pPr>
        <w:rPr>
          <w:rFonts w:asciiTheme="minorEastAsia" w:eastAsiaTheme="minorEastAsia" w:hAnsiTheme="minorEastAsia"/>
          <w:bCs/>
          <w:szCs w:val="21"/>
        </w:rPr>
      </w:pPr>
    </w:p>
    <w:p w14:paraId="3737D241" w14:textId="3A23FB2E" w:rsidR="00BD7842" w:rsidRPr="00D40469" w:rsidRDefault="00DB6563" w:rsidP="00BD7842">
      <w:pPr>
        <w:rPr>
          <w:rFonts w:asciiTheme="minorEastAsia" w:eastAsiaTheme="minorEastAsia" w:hAnsiTheme="minorEastAsia"/>
          <w:b/>
          <w:bCs/>
          <w:szCs w:val="21"/>
        </w:rPr>
      </w:pPr>
      <w:r w:rsidRPr="00D40469">
        <w:rPr>
          <w:rFonts w:asciiTheme="minorEastAsia" w:eastAsiaTheme="minorEastAsia" w:hAnsiTheme="minorEastAsia" w:hint="eastAsia"/>
          <w:b/>
          <w:bCs/>
          <w:szCs w:val="21"/>
        </w:rPr>
        <w:t>③　発酵ボカシ肥料の追肥</w:t>
      </w:r>
      <w:r w:rsidR="00D40469">
        <w:rPr>
          <w:rFonts w:asciiTheme="minorEastAsia" w:eastAsiaTheme="minorEastAsia" w:hAnsiTheme="minorEastAsia" w:hint="eastAsia"/>
          <w:b/>
          <w:bCs/>
          <w:szCs w:val="21"/>
        </w:rPr>
        <w:t>(10/7)</w:t>
      </w:r>
    </w:p>
    <w:p w14:paraId="275D147C" w14:textId="06A1BFCA" w:rsidR="00D40469" w:rsidRDefault="00525EC1" w:rsidP="00BD7842">
      <w:pPr>
        <w:rPr>
          <w:rFonts w:asciiTheme="minorEastAsia" w:eastAsiaTheme="minorEastAsia" w:hAnsiTheme="minorEastAsia"/>
          <w:bCs/>
          <w:szCs w:val="21"/>
        </w:rPr>
      </w:pPr>
      <w:r>
        <w:rPr>
          <w:rFonts w:asciiTheme="minorEastAsia" w:eastAsiaTheme="minorEastAsia" w:hAnsiTheme="minorEastAsia" w:hint="eastAsia"/>
          <w:bCs/>
          <w:szCs w:val="21"/>
        </w:rPr>
        <w:t xml:space="preserve">　　　活着</w:t>
      </w:r>
      <w:r w:rsidR="00D40469">
        <w:rPr>
          <w:rFonts w:asciiTheme="minorEastAsia" w:eastAsiaTheme="minorEastAsia" w:hAnsiTheme="minorEastAsia" w:hint="eastAsia"/>
          <w:bCs/>
          <w:szCs w:val="21"/>
        </w:rPr>
        <w:t>後</w:t>
      </w:r>
      <w:r>
        <w:rPr>
          <w:rFonts w:asciiTheme="minorEastAsia" w:eastAsiaTheme="minorEastAsia" w:hAnsiTheme="minorEastAsia" w:hint="eastAsia"/>
          <w:bCs/>
          <w:szCs w:val="21"/>
        </w:rPr>
        <w:t>で開花前に追肥を行い</w:t>
      </w:r>
      <w:r w:rsidR="00D40469">
        <w:rPr>
          <w:rFonts w:asciiTheme="minorEastAsia" w:eastAsiaTheme="minorEastAsia" w:hAnsiTheme="minorEastAsia" w:hint="eastAsia"/>
          <w:bCs/>
          <w:szCs w:val="21"/>
        </w:rPr>
        <w:t>ます。</w:t>
      </w:r>
      <w:r w:rsidR="00770816">
        <w:rPr>
          <w:rFonts w:asciiTheme="minorEastAsia" w:eastAsiaTheme="minorEastAsia" w:hAnsiTheme="minorEastAsia" w:hint="eastAsia"/>
          <w:bCs/>
          <w:szCs w:val="21"/>
        </w:rPr>
        <w:t>脇芽分化</w:t>
      </w:r>
      <w:r>
        <w:rPr>
          <w:rFonts w:asciiTheme="minorEastAsia" w:eastAsiaTheme="minorEastAsia" w:hAnsiTheme="minorEastAsia" w:hint="eastAsia"/>
          <w:bCs/>
          <w:szCs w:val="21"/>
        </w:rPr>
        <w:t>時期な</w:t>
      </w:r>
      <w:r w:rsidR="00770816">
        <w:rPr>
          <w:rFonts w:asciiTheme="minorEastAsia" w:eastAsiaTheme="minorEastAsia" w:hAnsiTheme="minorEastAsia" w:hint="eastAsia"/>
          <w:bCs/>
          <w:szCs w:val="21"/>
        </w:rPr>
        <w:t>ので</w:t>
      </w:r>
      <w:r>
        <w:rPr>
          <w:rFonts w:asciiTheme="minorEastAsia" w:eastAsiaTheme="minorEastAsia" w:hAnsiTheme="minorEastAsia" w:hint="eastAsia"/>
          <w:bCs/>
          <w:szCs w:val="21"/>
        </w:rPr>
        <w:t>草勢により時期、量を調整します。</w:t>
      </w:r>
    </w:p>
    <w:tbl>
      <w:tblPr>
        <w:tblStyle w:val="a6"/>
        <w:tblpPr w:leftFromText="142" w:rightFromText="142" w:vertAnchor="text" w:horzAnchor="page" w:tblpX="4756" w:tblpY="155"/>
        <w:tblW w:w="0" w:type="auto"/>
        <w:tblLook w:val="04A0" w:firstRow="1" w:lastRow="0" w:firstColumn="1" w:lastColumn="0" w:noHBand="0" w:noVBand="1"/>
      </w:tblPr>
      <w:tblGrid>
        <w:gridCol w:w="1980"/>
        <w:gridCol w:w="1843"/>
        <w:gridCol w:w="2268"/>
      </w:tblGrid>
      <w:tr w:rsidR="009428CD" w14:paraId="4EAB71B8" w14:textId="4B52C426" w:rsidTr="009428CD">
        <w:tc>
          <w:tcPr>
            <w:tcW w:w="1980" w:type="dxa"/>
          </w:tcPr>
          <w:p w14:paraId="5AEA1DE3" w14:textId="77777777" w:rsidR="009428CD" w:rsidRPr="00CD0EFB" w:rsidRDefault="009428CD" w:rsidP="009428CD">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クエイルエナジー</w:t>
            </w:r>
          </w:p>
        </w:tc>
        <w:tc>
          <w:tcPr>
            <w:tcW w:w="1843" w:type="dxa"/>
          </w:tcPr>
          <w:p w14:paraId="6289771D" w14:textId="5CE0ACDE" w:rsidR="009428CD" w:rsidRDefault="009428CD" w:rsidP="009428CD">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貝化石草木灰</w:t>
            </w:r>
          </w:p>
        </w:tc>
        <w:tc>
          <w:tcPr>
            <w:tcW w:w="2268" w:type="dxa"/>
          </w:tcPr>
          <w:p w14:paraId="413BD48D" w14:textId="52415125" w:rsidR="009428CD" w:rsidRDefault="009428CD" w:rsidP="009428CD">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グリーンコンポ</w:t>
            </w:r>
          </w:p>
        </w:tc>
      </w:tr>
      <w:tr w:rsidR="009428CD" w14:paraId="32638A3D" w14:textId="35928650" w:rsidTr="009428CD">
        <w:tc>
          <w:tcPr>
            <w:tcW w:w="1980" w:type="dxa"/>
          </w:tcPr>
          <w:p w14:paraId="2236860C" w14:textId="1892BEFD" w:rsidR="009428CD" w:rsidRDefault="009428CD" w:rsidP="009428CD">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３．５</w:t>
            </w:r>
          </w:p>
        </w:tc>
        <w:tc>
          <w:tcPr>
            <w:tcW w:w="1843" w:type="dxa"/>
          </w:tcPr>
          <w:p w14:paraId="20C14AE9" w14:textId="41D1330B" w:rsidR="009428CD" w:rsidRDefault="009428CD" w:rsidP="009428CD">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０．６</w:t>
            </w:r>
          </w:p>
        </w:tc>
        <w:tc>
          <w:tcPr>
            <w:tcW w:w="2268" w:type="dxa"/>
          </w:tcPr>
          <w:p w14:paraId="51377BAF" w14:textId="62733B9E" w:rsidR="009428CD" w:rsidRDefault="009428CD" w:rsidP="009428CD">
            <w:pPr>
              <w:spacing w:line="280" w:lineRule="exact"/>
              <w:jc w:val="center"/>
              <w:rPr>
                <w:rFonts w:asciiTheme="minorEastAsia" w:eastAsiaTheme="minorEastAsia" w:hAnsiTheme="minorEastAsia"/>
                <w:spacing w:val="2"/>
                <w:szCs w:val="21"/>
              </w:rPr>
            </w:pPr>
            <w:r>
              <w:rPr>
                <w:rFonts w:asciiTheme="minorEastAsia" w:eastAsiaTheme="minorEastAsia" w:hAnsiTheme="minorEastAsia" w:hint="eastAsia"/>
                <w:spacing w:val="2"/>
                <w:szCs w:val="21"/>
              </w:rPr>
              <w:t>５．９</w:t>
            </w:r>
          </w:p>
        </w:tc>
      </w:tr>
    </w:tbl>
    <w:p w14:paraId="4873538D" w14:textId="69F5C0FC" w:rsidR="009428CD" w:rsidRDefault="00D40469" w:rsidP="00D40469">
      <w:pPr>
        <w:spacing w:line="280" w:lineRule="exact"/>
        <w:jc w:val="left"/>
        <w:rPr>
          <w:rFonts w:asciiTheme="minorEastAsia" w:eastAsiaTheme="minorEastAsia" w:hAnsiTheme="minorEastAsia"/>
          <w:b/>
          <w:spacing w:val="2"/>
          <w:szCs w:val="21"/>
        </w:rPr>
      </w:pPr>
      <w:r>
        <w:rPr>
          <w:rFonts w:asciiTheme="minorEastAsia" w:eastAsiaTheme="minorEastAsia" w:hAnsiTheme="minorEastAsia" w:hint="eastAsia"/>
          <w:b/>
          <w:spacing w:val="2"/>
          <w:szCs w:val="21"/>
        </w:rPr>
        <w:t>（48mﾍﾞｯﾄ当りの資材施用量(kg)）</w:t>
      </w:r>
    </w:p>
    <w:p w14:paraId="57268A57" w14:textId="29B60F3D" w:rsidR="00D40469" w:rsidRDefault="00D40469" w:rsidP="00D40469">
      <w:pPr>
        <w:spacing w:line="280" w:lineRule="exact"/>
        <w:jc w:val="left"/>
        <w:rPr>
          <w:rFonts w:asciiTheme="minorEastAsia" w:eastAsiaTheme="minorEastAsia" w:hAnsiTheme="minorEastAsia"/>
          <w:b/>
          <w:spacing w:val="2"/>
          <w:szCs w:val="21"/>
        </w:rPr>
      </w:pPr>
    </w:p>
    <w:p w14:paraId="0F8831A5" w14:textId="77777777" w:rsidR="0008505C" w:rsidRDefault="0008505C" w:rsidP="00BD7842">
      <w:pPr>
        <w:rPr>
          <w:rFonts w:asciiTheme="minorEastAsia" w:eastAsiaTheme="minorEastAsia" w:hAnsiTheme="minorEastAsia"/>
          <w:b/>
          <w:bCs/>
          <w:szCs w:val="21"/>
        </w:rPr>
      </w:pPr>
    </w:p>
    <w:p w14:paraId="3386982A" w14:textId="19B9FF69" w:rsidR="00D40469" w:rsidRPr="00D81C68" w:rsidRDefault="00D81C68" w:rsidP="00BD7842">
      <w:pPr>
        <w:rPr>
          <w:rFonts w:asciiTheme="minorEastAsia" w:eastAsiaTheme="minorEastAsia" w:hAnsiTheme="minorEastAsia"/>
          <w:b/>
          <w:bCs/>
          <w:szCs w:val="21"/>
        </w:rPr>
      </w:pPr>
      <w:r w:rsidRPr="00D81C68">
        <w:rPr>
          <w:rFonts w:asciiTheme="minorEastAsia" w:eastAsiaTheme="minorEastAsia" w:hAnsiTheme="minorEastAsia" w:hint="eastAsia"/>
          <w:b/>
          <w:bCs/>
          <w:szCs w:val="21"/>
        </w:rPr>
        <w:lastRenderedPageBreak/>
        <w:t>④　ミツバチ導入</w:t>
      </w:r>
      <w:r>
        <w:rPr>
          <w:rFonts w:asciiTheme="minorEastAsia" w:eastAsiaTheme="minorEastAsia" w:hAnsiTheme="minorEastAsia" w:hint="eastAsia"/>
          <w:b/>
          <w:bCs/>
          <w:szCs w:val="21"/>
        </w:rPr>
        <w:t>(10/20)</w:t>
      </w:r>
    </w:p>
    <w:p w14:paraId="2A6C7014" w14:textId="2D294848" w:rsidR="00D81C68" w:rsidRDefault="00D81C68" w:rsidP="00BD7842">
      <w:pPr>
        <w:rPr>
          <w:rFonts w:asciiTheme="minorEastAsia" w:eastAsiaTheme="minorEastAsia" w:hAnsiTheme="minorEastAsia"/>
          <w:bCs/>
          <w:szCs w:val="21"/>
        </w:rPr>
      </w:pPr>
      <w:r>
        <w:rPr>
          <w:rFonts w:asciiTheme="minorEastAsia" w:eastAsiaTheme="minorEastAsia" w:hAnsiTheme="minorEastAsia" w:hint="eastAsia"/>
          <w:bCs/>
          <w:szCs w:val="21"/>
        </w:rPr>
        <w:t xml:space="preserve">　　　開花にあわせて導入します。</w:t>
      </w:r>
      <w:r w:rsidR="00153D71">
        <w:rPr>
          <w:rFonts w:asciiTheme="minorEastAsia" w:eastAsiaTheme="minorEastAsia" w:hAnsiTheme="minorEastAsia" w:hint="eastAsia"/>
          <w:bCs/>
          <w:szCs w:val="21"/>
        </w:rPr>
        <w:t>開花数が少なすぎる時は</w:t>
      </w:r>
      <w:r w:rsidR="00152555">
        <w:rPr>
          <w:rFonts w:asciiTheme="minorEastAsia" w:eastAsiaTheme="minorEastAsia" w:hAnsiTheme="minorEastAsia" w:hint="eastAsia"/>
          <w:bCs/>
          <w:szCs w:val="21"/>
        </w:rPr>
        <w:t>過訪花がおこるので少し遅らせます。</w:t>
      </w:r>
    </w:p>
    <w:p w14:paraId="0E429D63" w14:textId="77777777" w:rsidR="0008505C" w:rsidRDefault="0008505C" w:rsidP="00BD7842">
      <w:pPr>
        <w:rPr>
          <w:rFonts w:asciiTheme="minorEastAsia" w:eastAsiaTheme="minorEastAsia" w:hAnsiTheme="minorEastAsia"/>
          <w:b/>
          <w:bCs/>
          <w:szCs w:val="21"/>
        </w:rPr>
      </w:pPr>
    </w:p>
    <w:p w14:paraId="70B244BC" w14:textId="1CF56C26" w:rsidR="00152555" w:rsidRPr="00152555" w:rsidRDefault="00152555" w:rsidP="00BD7842">
      <w:pPr>
        <w:rPr>
          <w:rFonts w:asciiTheme="minorEastAsia" w:eastAsiaTheme="minorEastAsia" w:hAnsiTheme="minorEastAsia"/>
          <w:b/>
          <w:bCs/>
          <w:szCs w:val="21"/>
        </w:rPr>
      </w:pPr>
      <w:r w:rsidRPr="00152555">
        <w:rPr>
          <w:rFonts w:asciiTheme="minorEastAsia" w:eastAsiaTheme="minorEastAsia" w:hAnsiTheme="minorEastAsia" w:hint="eastAsia"/>
          <w:b/>
          <w:bCs/>
          <w:szCs w:val="21"/>
        </w:rPr>
        <w:t>⑤　ミヤコカブリダニ導入（10/29放飼）</w:t>
      </w:r>
    </w:p>
    <w:p w14:paraId="70F20453" w14:textId="5A14267D" w:rsidR="00152555" w:rsidRDefault="00152555"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高濃度炭酸ガス処理</w:t>
      </w:r>
      <w:r w:rsidR="00807FF4">
        <w:rPr>
          <w:rFonts w:asciiTheme="minorEastAsia" w:eastAsiaTheme="minorEastAsia" w:hAnsiTheme="minorEastAsia" w:hint="eastAsia"/>
          <w:bCs/>
          <w:szCs w:val="21"/>
        </w:rPr>
        <w:t>と組み合わせて行うことでハダニ抑制効果を高めます。</w:t>
      </w:r>
    </w:p>
    <w:p w14:paraId="39BBA196" w14:textId="2F92CD79" w:rsidR="00807FF4" w:rsidRDefault="00807FF4"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ミヤコカブリダニの活動最適温度１５～３０℃、湿度８０％。８℃以下で</w:t>
      </w:r>
      <w:r w:rsidR="00153D71">
        <w:rPr>
          <w:rFonts w:asciiTheme="minorEastAsia" w:eastAsiaTheme="minorEastAsia" w:hAnsiTheme="minorEastAsia" w:hint="eastAsia"/>
          <w:bCs/>
          <w:szCs w:val="21"/>
        </w:rPr>
        <w:t>は</w:t>
      </w:r>
      <w:r>
        <w:rPr>
          <w:rFonts w:asciiTheme="minorEastAsia" w:eastAsiaTheme="minorEastAsia" w:hAnsiTheme="minorEastAsia" w:hint="eastAsia"/>
          <w:bCs/>
          <w:szCs w:val="21"/>
        </w:rPr>
        <w:t>活動休止します。</w:t>
      </w:r>
    </w:p>
    <w:p w14:paraId="7AD8FFB2" w14:textId="2062EEA9" w:rsidR="00807FF4" w:rsidRDefault="00807FF4"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ハダニが見つからない時期で温湿度が好適となる</w:t>
      </w:r>
      <w:r w:rsidR="00263B89">
        <w:rPr>
          <w:rFonts w:asciiTheme="minorEastAsia" w:eastAsiaTheme="minorEastAsia" w:hAnsiTheme="minorEastAsia" w:hint="eastAsia"/>
          <w:bCs/>
          <w:szCs w:val="21"/>
        </w:rPr>
        <w:t>１０月下旬から１１月上旬を目安に導入します。</w:t>
      </w:r>
    </w:p>
    <w:p w14:paraId="530D363B" w14:textId="33F3ACC7" w:rsidR="00263B89" w:rsidRDefault="00A71BB6" w:rsidP="00BD7842">
      <w:pPr>
        <w:rPr>
          <w:rFonts w:asciiTheme="minorEastAsia" w:eastAsiaTheme="minorEastAsia" w:hAnsiTheme="minorEastAsia"/>
          <w:bCs/>
          <w:szCs w:val="21"/>
        </w:rPr>
      </w:pPr>
      <w:r w:rsidRPr="00A71BB6">
        <w:rPr>
          <w:rFonts w:asciiTheme="minorEastAsia" w:eastAsiaTheme="minorEastAsia" w:hAnsiTheme="minorEastAsia"/>
          <w:bCs/>
          <w:noProof/>
          <w:szCs w:val="21"/>
        </w:rPr>
        <w:drawing>
          <wp:anchor distT="0" distB="0" distL="114300" distR="114300" simplePos="0" relativeHeight="251819008" behindDoc="0" locked="0" layoutInCell="1" allowOverlap="1" wp14:anchorId="12E1BDE4" wp14:editId="2A300C63">
            <wp:simplePos x="0" y="0"/>
            <wp:positionH relativeFrom="margin">
              <wp:posOffset>3735705</wp:posOffset>
            </wp:positionH>
            <wp:positionV relativeFrom="paragraph">
              <wp:posOffset>72390</wp:posOffset>
            </wp:positionV>
            <wp:extent cx="1695450" cy="953135"/>
            <wp:effectExtent l="0" t="0" r="0" b="0"/>
            <wp:wrapThrough wrapText="bothSides">
              <wp:wrapPolygon edited="0">
                <wp:start x="0" y="0"/>
                <wp:lineTo x="0" y="21154"/>
                <wp:lineTo x="21357" y="21154"/>
                <wp:lineTo x="21357" y="0"/>
                <wp:lineTo x="0" y="0"/>
              </wp:wrapPolygon>
            </wp:wrapThrough>
            <wp:docPr id="11" name="図 11" descr="\\ss160081\農政室普及センター\普及１課\R4年度\普及1課）野菜\５．事業関係\みどりの食料ｼｽﾃﾑ戦略推進（要望調査）\040419平松さん\写真\0501043番果開花始め\2系統20230104_14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160081\農政室普及センター\普及１課\R4年度\普及1課）野菜\５．事業関係\みどりの食料ｼｽﾃﾑ戦略推進（要望調査）\040419平松さん\写真\0501043番果開花始め\2系統20230104_1417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5450"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BB6">
        <w:rPr>
          <w:rFonts w:asciiTheme="minorEastAsia" w:eastAsiaTheme="minorEastAsia" w:hAnsiTheme="minorEastAsia"/>
          <w:bCs/>
          <w:noProof/>
          <w:szCs w:val="21"/>
        </w:rPr>
        <w:drawing>
          <wp:anchor distT="0" distB="0" distL="114300" distR="114300" simplePos="0" relativeHeight="251817984" behindDoc="0" locked="0" layoutInCell="1" allowOverlap="1" wp14:anchorId="5ED54BBB" wp14:editId="3359E176">
            <wp:simplePos x="0" y="0"/>
            <wp:positionH relativeFrom="margin">
              <wp:posOffset>1821180</wp:posOffset>
            </wp:positionH>
            <wp:positionV relativeFrom="paragraph">
              <wp:posOffset>72390</wp:posOffset>
            </wp:positionV>
            <wp:extent cx="1733550" cy="974725"/>
            <wp:effectExtent l="0" t="0" r="0" b="0"/>
            <wp:wrapThrough wrapText="bothSides">
              <wp:wrapPolygon edited="0">
                <wp:start x="0" y="0"/>
                <wp:lineTo x="0" y="21107"/>
                <wp:lineTo x="21363" y="21107"/>
                <wp:lineTo x="21363" y="0"/>
                <wp:lineTo x="0" y="0"/>
              </wp:wrapPolygon>
            </wp:wrapThrough>
            <wp:docPr id="10" name="図 10" descr="\\ss160081\農政室普及センター\普及１課\R4年度\普及1課）野菜\５．事業関係\みどりの食料ｼｽﾃﾑ戦略推進（要望調査）\040419平松さん\写真\0412092回目追肥後\既存ハウス有機区東2棟目20221209_11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160081\農政室普及センター\普及１課\R4年度\普及1課）野菜\５．事業関係\みどりの食料ｼｽﾃﾑ戦略推進（要望調査）\040419平松さん\写真\0412092回目追肥後\既存ハウス有機区東2棟目20221209_1124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55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B89" w:rsidRPr="00263B89">
        <w:rPr>
          <w:rFonts w:asciiTheme="minorEastAsia" w:eastAsiaTheme="minorEastAsia" w:hAnsiTheme="minorEastAsia"/>
          <w:bCs/>
          <w:noProof/>
          <w:szCs w:val="21"/>
        </w:rPr>
        <w:drawing>
          <wp:anchor distT="0" distB="0" distL="114300" distR="114300" simplePos="0" relativeHeight="251816960" behindDoc="0" locked="0" layoutInCell="1" allowOverlap="1" wp14:anchorId="1FBA14CC" wp14:editId="758B4CF9">
            <wp:simplePos x="0" y="0"/>
            <wp:positionH relativeFrom="margin">
              <wp:align>left</wp:align>
            </wp:positionH>
            <wp:positionV relativeFrom="paragraph">
              <wp:posOffset>81915</wp:posOffset>
            </wp:positionV>
            <wp:extent cx="1727200" cy="971550"/>
            <wp:effectExtent l="0" t="0" r="6350" b="0"/>
            <wp:wrapThrough wrapText="bothSides">
              <wp:wrapPolygon edited="0">
                <wp:start x="0" y="0"/>
                <wp:lineTo x="0" y="21176"/>
                <wp:lineTo x="21441" y="21176"/>
                <wp:lineTo x="21441" y="0"/>
                <wp:lineTo x="0" y="0"/>
              </wp:wrapPolygon>
            </wp:wrapThrough>
            <wp:docPr id="9" name="図 9" descr="\\ss160081\農政室普及センター\普及１課\R4年度\普及1課）野菜\５．事業関係\みどりの食料ｼｽﾃﾑ戦略推進（要望調査）\040419平松さん\写真\041124液肥濃度変更前\2系統20221124_14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160081\農政室普及センター\普及１課\R4年度\普及1課）野菜\５．事業関係\みどりの食料ｼｽﾃﾑ戦略推進（要望調査）\040419平松さん\写真\041124液肥濃度変更前\2系統20221124_1440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72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37B27" w14:textId="4DBDD9C7" w:rsidR="00263B89" w:rsidRDefault="00263B89" w:rsidP="00BD7842">
      <w:pPr>
        <w:rPr>
          <w:rFonts w:asciiTheme="minorEastAsia" w:eastAsiaTheme="minorEastAsia" w:hAnsiTheme="minorEastAsia"/>
          <w:bCs/>
          <w:szCs w:val="21"/>
        </w:rPr>
      </w:pPr>
    </w:p>
    <w:p w14:paraId="607523AC" w14:textId="1C127AE7" w:rsidR="00263B89" w:rsidRDefault="00263B89" w:rsidP="00BD7842">
      <w:pPr>
        <w:rPr>
          <w:rFonts w:asciiTheme="minorEastAsia" w:eastAsiaTheme="minorEastAsia" w:hAnsiTheme="minorEastAsia"/>
          <w:bCs/>
          <w:szCs w:val="21"/>
        </w:rPr>
      </w:pPr>
    </w:p>
    <w:p w14:paraId="47F717C5" w14:textId="766D0B85" w:rsidR="00263B89" w:rsidRDefault="00263B89" w:rsidP="00BD7842">
      <w:pPr>
        <w:rPr>
          <w:rFonts w:asciiTheme="minorEastAsia" w:eastAsiaTheme="minorEastAsia" w:hAnsiTheme="minorEastAsia"/>
          <w:bCs/>
          <w:szCs w:val="21"/>
        </w:rPr>
      </w:pPr>
    </w:p>
    <w:p w14:paraId="53B54087" w14:textId="50920831" w:rsidR="00263B89" w:rsidRDefault="00263B89" w:rsidP="00BD7842">
      <w:pPr>
        <w:rPr>
          <w:rFonts w:asciiTheme="minorEastAsia" w:eastAsiaTheme="minorEastAsia" w:hAnsiTheme="minorEastAsia"/>
          <w:bCs/>
          <w:szCs w:val="21"/>
        </w:rPr>
      </w:pPr>
    </w:p>
    <w:p w14:paraId="688BEE7C" w14:textId="74F7DC31" w:rsidR="00263B89" w:rsidRPr="00A71BB6" w:rsidRDefault="00263B89" w:rsidP="00BD7842">
      <w:pPr>
        <w:rPr>
          <w:rFonts w:asciiTheme="minorEastAsia" w:eastAsiaTheme="minorEastAsia" w:hAnsiTheme="minorEastAsia"/>
          <w:bCs/>
          <w:szCs w:val="21"/>
          <w:u w:val="single"/>
        </w:rPr>
      </w:pPr>
      <w:r>
        <w:rPr>
          <w:rFonts w:asciiTheme="minorEastAsia" w:eastAsiaTheme="minorEastAsia" w:hAnsiTheme="minorEastAsia" w:hint="eastAsia"/>
          <w:bCs/>
          <w:szCs w:val="21"/>
        </w:rPr>
        <w:t xml:space="preserve">　</w:t>
      </w:r>
      <w:r w:rsidR="00A71BB6">
        <w:rPr>
          <w:rFonts w:asciiTheme="minorEastAsia" w:eastAsiaTheme="minorEastAsia" w:hAnsiTheme="minorEastAsia" w:hint="eastAsia"/>
          <w:bCs/>
          <w:szCs w:val="21"/>
        </w:rPr>
        <w:t xml:space="preserve">　</w:t>
      </w:r>
      <w:r w:rsidRPr="00A71BB6">
        <w:rPr>
          <w:rFonts w:asciiTheme="minorEastAsia" w:eastAsiaTheme="minorEastAsia" w:hAnsiTheme="minorEastAsia" w:hint="eastAsia"/>
          <w:bCs/>
          <w:szCs w:val="21"/>
          <w:u w:val="single"/>
        </w:rPr>
        <w:t>定植６３日後(11/24)</w:t>
      </w:r>
      <w:r w:rsidR="00A71BB6" w:rsidRPr="00A71BB6">
        <w:rPr>
          <w:rFonts w:asciiTheme="minorEastAsia" w:eastAsiaTheme="minorEastAsia" w:hAnsiTheme="minorEastAsia" w:hint="eastAsia"/>
          <w:bCs/>
          <w:szCs w:val="21"/>
        </w:rPr>
        <w:t xml:space="preserve">　　　　</w:t>
      </w:r>
      <w:r w:rsidR="00A71BB6">
        <w:rPr>
          <w:rFonts w:asciiTheme="minorEastAsia" w:eastAsiaTheme="minorEastAsia" w:hAnsiTheme="minorEastAsia" w:hint="eastAsia"/>
          <w:bCs/>
          <w:szCs w:val="21"/>
          <w:u w:val="single"/>
        </w:rPr>
        <w:t>定植７８日後(12/9)</w:t>
      </w:r>
      <w:r w:rsidR="00A71BB6" w:rsidRPr="00A71BB6">
        <w:rPr>
          <w:rFonts w:asciiTheme="minorEastAsia" w:eastAsiaTheme="minorEastAsia" w:hAnsiTheme="minorEastAsia" w:hint="eastAsia"/>
          <w:bCs/>
          <w:szCs w:val="21"/>
        </w:rPr>
        <w:t xml:space="preserve">　　　　　</w:t>
      </w:r>
      <w:r w:rsidR="00A71BB6">
        <w:rPr>
          <w:rFonts w:asciiTheme="minorEastAsia" w:eastAsiaTheme="minorEastAsia" w:hAnsiTheme="minorEastAsia" w:hint="eastAsia"/>
          <w:bCs/>
          <w:szCs w:val="21"/>
          <w:u w:val="single"/>
        </w:rPr>
        <w:t>定植１０４日後(1/4)</w:t>
      </w:r>
    </w:p>
    <w:p w14:paraId="7E3866FE" w14:textId="0285E2D6" w:rsidR="00263B89" w:rsidRDefault="00A71BB6" w:rsidP="00BD7842">
      <w:pPr>
        <w:rPr>
          <w:rFonts w:asciiTheme="minorEastAsia" w:eastAsiaTheme="minorEastAsia" w:hAnsiTheme="minorEastAsia"/>
          <w:bCs/>
          <w:szCs w:val="21"/>
        </w:rPr>
      </w:pPr>
      <w:r w:rsidRPr="00A71BB6">
        <w:rPr>
          <w:rFonts w:asciiTheme="minorEastAsia" w:eastAsiaTheme="minorEastAsia" w:hAnsiTheme="minorEastAsia"/>
          <w:bCs/>
          <w:noProof/>
          <w:szCs w:val="21"/>
        </w:rPr>
        <w:drawing>
          <wp:anchor distT="0" distB="0" distL="114300" distR="114300" simplePos="0" relativeHeight="251820032" behindDoc="0" locked="0" layoutInCell="1" allowOverlap="1" wp14:anchorId="7C5456C0" wp14:editId="11A8EC59">
            <wp:simplePos x="0" y="0"/>
            <wp:positionH relativeFrom="margin">
              <wp:posOffset>-7620</wp:posOffset>
            </wp:positionH>
            <wp:positionV relativeFrom="paragraph">
              <wp:posOffset>148590</wp:posOffset>
            </wp:positionV>
            <wp:extent cx="1736725" cy="975995"/>
            <wp:effectExtent l="0" t="0" r="0" b="0"/>
            <wp:wrapThrough wrapText="bothSides">
              <wp:wrapPolygon edited="0">
                <wp:start x="0" y="0"/>
                <wp:lineTo x="0" y="21080"/>
                <wp:lineTo x="21324" y="21080"/>
                <wp:lineTo x="21324" y="0"/>
                <wp:lineTo x="0" y="0"/>
              </wp:wrapPolygon>
            </wp:wrapThrough>
            <wp:docPr id="12" name="図 12" descr="\\ss160081\農政室普及センター\普及１課\R4年度\普及1課）野菜\５．事業関係\みどりの食料ｼｽﾃﾑ戦略推進（要望調査）\040419平松さん\写真\0501161番果終盤\20230116_14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160081\農政室普及センター\普及１課\R4年度\普及1課）野菜\５．事業関係\みどりの食料ｼｽﾃﾑ戦略推進（要望調査）\040419平松さん\写真\0501161番果終盤\20230116_1408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6725"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ED9E1" w14:textId="5E278FDE" w:rsidR="00263B89" w:rsidRDefault="00263B89" w:rsidP="00BD7842">
      <w:pPr>
        <w:rPr>
          <w:rFonts w:asciiTheme="minorEastAsia" w:eastAsiaTheme="minorEastAsia" w:hAnsiTheme="minorEastAsia"/>
          <w:bCs/>
          <w:szCs w:val="21"/>
        </w:rPr>
      </w:pPr>
    </w:p>
    <w:p w14:paraId="242E52DF" w14:textId="42019E06" w:rsidR="00263B89" w:rsidRDefault="00263B89" w:rsidP="00BD7842">
      <w:pPr>
        <w:rPr>
          <w:rFonts w:asciiTheme="minorEastAsia" w:eastAsiaTheme="minorEastAsia" w:hAnsiTheme="minorEastAsia"/>
          <w:bCs/>
          <w:szCs w:val="21"/>
        </w:rPr>
      </w:pPr>
    </w:p>
    <w:p w14:paraId="5AC74FD8" w14:textId="7A04D6E7" w:rsidR="00263B89" w:rsidRDefault="00263B89" w:rsidP="00BD7842">
      <w:pPr>
        <w:rPr>
          <w:rFonts w:asciiTheme="minorEastAsia" w:eastAsiaTheme="minorEastAsia" w:hAnsiTheme="minorEastAsia"/>
          <w:bCs/>
          <w:szCs w:val="21"/>
        </w:rPr>
      </w:pPr>
    </w:p>
    <w:p w14:paraId="717FE394" w14:textId="664B1FCE" w:rsidR="00263B89" w:rsidRDefault="00263B89" w:rsidP="00BD7842">
      <w:pPr>
        <w:rPr>
          <w:rFonts w:asciiTheme="minorEastAsia" w:eastAsiaTheme="minorEastAsia" w:hAnsiTheme="minorEastAsia"/>
          <w:bCs/>
          <w:szCs w:val="21"/>
        </w:rPr>
      </w:pPr>
    </w:p>
    <w:p w14:paraId="5E68662E" w14:textId="624514CB" w:rsidR="00263B89" w:rsidRPr="00A71BB6" w:rsidRDefault="00A71BB6" w:rsidP="00BD7842">
      <w:pPr>
        <w:rPr>
          <w:rFonts w:asciiTheme="minorEastAsia" w:eastAsiaTheme="minorEastAsia" w:hAnsiTheme="minorEastAsia"/>
          <w:bCs/>
          <w:szCs w:val="21"/>
          <w:u w:val="single"/>
        </w:rPr>
      </w:pPr>
      <w:r>
        <w:rPr>
          <w:rFonts w:asciiTheme="minorEastAsia" w:eastAsiaTheme="minorEastAsia" w:hAnsiTheme="minorEastAsia" w:hint="eastAsia"/>
          <w:bCs/>
          <w:szCs w:val="21"/>
        </w:rPr>
        <w:t xml:space="preserve">　</w:t>
      </w:r>
      <w:r w:rsidRPr="00A71BB6">
        <w:rPr>
          <w:rFonts w:asciiTheme="minorEastAsia" w:eastAsiaTheme="minorEastAsia" w:hAnsiTheme="minorEastAsia" w:hint="eastAsia"/>
          <w:bCs/>
          <w:szCs w:val="21"/>
          <w:u w:val="single"/>
        </w:rPr>
        <w:t>定植１１６日後(1/16)</w:t>
      </w:r>
    </w:p>
    <w:p w14:paraId="58E5C1BE" w14:textId="49C45E7A" w:rsidR="00263B89" w:rsidRPr="00807FF4" w:rsidRDefault="00263B89" w:rsidP="00BD7842">
      <w:pPr>
        <w:rPr>
          <w:rFonts w:asciiTheme="minorEastAsia" w:eastAsiaTheme="minorEastAsia" w:hAnsiTheme="minorEastAsia"/>
          <w:bCs/>
          <w:szCs w:val="21"/>
        </w:rPr>
      </w:pPr>
    </w:p>
    <w:p w14:paraId="0D4F20E7" w14:textId="2FBA8635" w:rsidR="00076299" w:rsidRDefault="0027314B" w:rsidP="00BD7842">
      <w:pPr>
        <w:rPr>
          <w:rFonts w:asciiTheme="minorEastAsia" w:eastAsiaTheme="minorEastAsia" w:hAnsiTheme="minorEastAsia"/>
          <w:b/>
          <w:bCs/>
          <w:szCs w:val="21"/>
        </w:rPr>
      </w:pPr>
      <w:r w:rsidRPr="00CA4820">
        <w:rPr>
          <w:rFonts w:asciiTheme="minorEastAsia" w:eastAsiaTheme="minorEastAsia" w:hAnsiTheme="minorEastAsia" w:hint="eastAsia"/>
          <w:b/>
          <w:bCs/>
          <w:szCs w:val="21"/>
        </w:rPr>
        <w:t xml:space="preserve">⑥　</w:t>
      </w:r>
      <w:r w:rsidR="00076299">
        <w:rPr>
          <w:rFonts w:asciiTheme="minorEastAsia" w:eastAsiaTheme="minorEastAsia" w:hAnsiTheme="minorEastAsia" w:hint="eastAsia"/>
          <w:b/>
          <w:bCs/>
          <w:szCs w:val="21"/>
        </w:rPr>
        <w:t>発酵ボカシ肥料の追肥（７系統のみ）（11/17,12/6,1/9</w:t>
      </w:r>
      <w:r w:rsidR="00076299">
        <w:rPr>
          <w:rFonts w:asciiTheme="minorEastAsia" w:eastAsiaTheme="minorEastAsia" w:hAnsiTheme="minorEastAsia"/>
          <w:b/>
          <w:bCs/>
          <w:szCs w:val="21"/>
        </w:rPr>
        <w:t>）</w:t>
      </w:r>
    </w:p>
    <w:p w14:paraId="073CD19A" w14:textId="4C261288" w:rsidR="00076299" w:rsidRDefault="00076299"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７系統のみ慣行区と実証区を両方含むため、</w:t>
      </w:r>
      <w:r w:rsidR="006E149A">
        <w:rPr>
          <w:rFonts w:asciiTheme="minorEastAsia" w:eastAsiaTheme="minorEastAsia" w:hAnsiTheme="minorEastAsia" w:hint="eastAsia"/>
          <w:bCs/>
          <w:szCs w:val="21"/>
        </w:rPr>
        <w:t>実証区は</w:t>
      </w:r>
      <w:r>
        <w:rPr>
          <w:rFonts w:asciiTheme="minorEastAsia" w:eastAsiaTheme="minorEastAsia" w:hAnsiTheme="minorEastAsia" w:hint="eastAsia"/>
          <w:bCs/>
          <w:szCs w:val="21"/>
        </w:rPr>
        <w:t>置き肥で追肥を行いました。</w:t>
      </w:r>
    </w:p>
    <w:p w14:paraId="067F5BA9" w14:textId="7C8A298E" w:rsidR="00076299" w:rsidRDefault="00076299"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条間のマルチを切って、開けられるようにしておき、秋津洲を施用します。</w:t>
      </w:r>
    </w:p>
    <w:p w14:paraId="4DBA9304" w14:textId="0AB1B424" w:rsidR="00076299" w:rsidRPr="00076299" w:rsidRDefault="00076299"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その上を堆肥で覆い、マルチをかけておきます。</w:t>
      </w:r>
    </w:p>
    <w:p w14:paraId="687C8B5D" w14:textId="6C846F6A" w:rsidR="00076299" w:rsidRDefault="00CE1A7D"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w:t>
      </w:r>
      <w:r w:rsidR="00E64FB7">
        <w:rPr>
          <w:rFonts w:asciiTheme="minorEastAsia" w:eastAsiaTheme="minorEastAsia" w:hAnsiTheme="minorEastAsia" w:hint="eastAsia"/>
          <w:bCs/>
          <w:szCs w:val="21"/>
        </w:rPr>
        <w:t>３～４週間毎を目安に２番出蕾(11/17)、</w:t>
      </w:r>
      <w:r w:rsidR="00FD1225">
        <w:rPr>
          <w:rFonts w:asciiTheme="minorEastAsia" w:eastAsiaTheme="minorEastAsia" w:hAnsiTheme="minorEastAsia" w:hint="eastAsia"/>
          <w:bCs/>
          <w:szCs w:val="21"/>
        </w:rPr>
        <w:t>1番収穫始</w:t>
      </w:r>
      <w:r w:rsidR="00E64FB7">
        <w:rPr>
          <w:rFonts w:asciiTheme="minorEastAsia" w:eastAsiaTheme="minorEastAsia" w:hAnsiTheme="minorEastAsia" w:hint="eastAsia"/>
          <w:bCs/>
          <w:szCs w:val="21"/>
        </w:rPr>
        <w:t>(12/6)、</w:t>
      </w:r>
      <w:r w:rsidR="00FD1225">
        <w:rPr>
          <w:rFonts w:asciiTheme="minorEastAsia" w:eastAsiaTheme="minorEastAsia" w:hAnsiTheme="minorEastAsia" w:hint="eastAsia"/>
          <w:bCs/>
          <w:szCs w:val="21"/>
        </w:rPr>
        <w:t>2番収穫始</w:t>
      </w:r>
      <w:r w:rsidR="00E64FB7">
        <w:rPr>
          <w:rFonts w:asciiTheme="minorEastAsia" w:eastAsiaTheme="minorEastAsia" w:hAnsiTheme="minorEastAsia" w:hint="eastAsia"/>
          <w:bCs/>
          <w:szCs w:val="21"/>
        </w:rPr>
        <w:t>(1/9)に施用しました。</w:t>
      </w:r>
    </w:p>
    <w:p w14:paraId="0B3844F4" w14:textId="7BCCECE4" w:rsidR="00E64FB7" w:rsidRPr="00076299" w:rsidRDefault="00E64FB7" w:rsidP="00BD7842">
      <w:pPr>
        <w:rPr>
          <w:rFonts w:asciiTheme="minorEastAsia" w:eastAsiaTheme="minorEastAsia" w:hAnsiTheme="minorEastAsia"/>
          <w:bCs/>
          <w:szCs w:val="21"/>
        </w:rPr>
      </w:pPr>
      <w:r w:rsidRPr="00E64FB7">
        <w:rPr>
          <w:rFonts w:asciiTheme="minorEastAsia" w:eastAsiaTheme="minorEastAsia" w:hAnsiTheme="minorEastAsia"/>
          <w:bCs/>
          <w:noProof/>
          <w:szCs w:val="21"/>
        </w:rPr>
        <w:drawing>
          <wp:anchor distT="0" distB="0" distL="114300" distR="114300" simplePos="0" relativeHeight="251823104" behindDoc="0" locked="0" layoutInCell="1" allowOverlap="1" wp14:anchorId="28F5EEEB" wp14:editId="0D9CF0B1">
            <wp:simplePos x="0" y="0"/>
            <wp:positionH relativeFrom="column">
              <wp:posOffset>3878580</wp:posOffset>
            </wp:positionH>
            <wp:positionV relativeFrom="paragraph">
              <wp:posOffset>139065</wp:posOffset>
            </wp:positionV>
            <wp:extent cx="1647825" cy="926465"/>
            <wp:effectExtent l="0" t="0" r="9525" b="6985"/>
            <wp:wrapThrough wrapText="bothSides">
              <wp:wrapPolygon edited="0">
                <wp:start x="0" y="0"/>
                <wp:lineTo x="0" y="21319"/>
                <wp:lineTo x="21475" y="21319"/>
                <wp:lineTo x="21475" y="0"/>
                <wp:lineTo x="0" y="0"/>
              </wp:wrapPolygon>
            </wp:wrapThrough>
            <wp:docPr id="16" name="図 16" descr="\\ss160081\農政室普及センター\普及１課\R4年度\普及1課）野菜\５．事業関係\みどりの食料ｼｽﾃﾑ戦略推進（要望調査）\040419平松さん\写真\0501043番果開花始め\7系統（UV-B有機）20230104_14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160081\農政室普及センター\普及１課\R4年度\普及1課）野菜\５．事業関係\みどりの食料ｼｽﾃﾑ戦略推進（要望調査）\040419平松さん\写真\0501043番果開花始め\7系統（UV-B有機）20230104_1439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782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FB7">
        <w:rPr>
          <w:rFonts w:asciiTheme="minorEastAsia" w:eastAsiaTheme="minorEastAsia" w:hAnsiTheme="minorEastAsia"/>
          <w:bCs/>
          <w:noProof/>
          <w:szCs w:val="21"/>
        </w:rPr>
        <w:drawing>
          <wp:anchor distT="0" distB="0" distL="114300" distR="114300" simplePos="0" relativeHeight="251822080" behindDoc="0" locked="0" layoutInCell="1" allowOverlap="1" wp14:anchorId="2391825D" wp14:editId="6187FCC9">
            <wp:simplePos x="0" y="0"/>
            <wp:positionH relativeFrom="margin">
              <wp:posOffset>1983105</wp:posOffset>
            </wp:positionH>
            <wp:positionV relativeFrom="paragraph">
              <wp:posOffset>100965</wp:posOffset>
            </wp:positionV>
            <wp:extent cx="1752600" cy="985520"/>
            <wp:effectExtent l="0" t="0" r="0" b="5080"/>
            <wp:wrapThrough wrapText="bothSides">
              <wp:wrapPolygon edited="0">
                <wp:start x="0" y="0"/>
                <wp:lineTo x="0" y="21294"/>
                <wp:lineTo x="21365" y="21294"/>
                <wp:lineTo x="21365" y="0"/>
                <wp:lineTo x="0" y="0"/>
              </wp:wrapPolygon>
            </wp:wrapThrough>
            <wp:docPr id="14" name="図 14" descr="\\ss160081\農政室普及センター\普及１課\R4年度\普及1課）野菜\５．事業関係\みどりの食料ｼｽﾃﾑ戦略推進（要望調査）\040419平松さん\写真\0412092回目追肥後\新ハウスUV-B有機20221209_11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160081\農政室普及センター\普及１課\R4年度\普及1課）野菜\５．事業関係\みどりの食料ｼｽﾃﾑ戦略推進（要望調査）\040419平松さん\写真\0412092回目追肥後\新ハウスUV-B有機20221209_1126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98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FB7">
        <w:rPr>
          <w:rFonts w:asciiTheme="minorEastAsia" w:eastAsiaTheme="minorEastAsia" w:hAnsiTheme="minorEastAsia"/>
          <w:bCs/>
          <w:noProof/>
          <w:szCs w:val="21"/>
        </w:rPr>
        <w:drawing>
          <wp:anchor distT="0" distB="0" distL="114300" distR="114300" simplePos="0" relativeHeight="251821056" behindDoc="0" locked="0" layoutInCell="1" allowOverlap="1" wp14:anchorId="7850C2B0" wp14:editId="1D02D025">
            <wp:simplePos x="0" y="0"/>
            <wp:positionH relativeFrom="column">
              <wp:posOffset>97155</wp:posOffset>
            </wp:positionH>
            <wp:positionV relativeFrom="paragraph">
              <wp:posOffset>110490</wp:posOffset>
            </wp:positionV>
            <wp:extent cx="1743075" cy="979805"/>
            <wp:effectExtent l="0" t="0" r="9525" b="0"/>
            <wp:wrapThrough wrapText="bothSides">
              <wp:wrapPolygon edited="0">
                <wp:start x="0" y="0"/>
                <wp:lineTo x="0" y="20998"/>
                <wp:lineTo x="21482" y="20998"/>
                <wp:lineTo x="21482" y="0"/>
                <wp:lineTo x="0" y="0"/>
              </wp:wrapPolygon>
            </wp:wrapThrough>
            <wp:docPr id="13" name="図 13" descr="\\ss160081\農政室普及センター\普及１課\R4年度\普及1課）野菜\５．事業関係\みどりの食料ｼｽﾃﾑ戦略推進（要望調査）\040419平松さん\写真\041117出荷開始\20221117_新ハウス東4棟目有機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160081\農政室普及センター\普及１課\R4年度\普及1課）野菜\５．事業関係\みどりの食料ｼｽﾃﾑ戦略推進（要望調査）\040419平松さん\写真\041117出荷開始\20221117_新ハウス東4棟目有機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075" cy="979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FB956" w14:textId="66FB230E" w:rsidR="00076299" w:rsidRPr="00076299" w:rsidRDefault="00076299" w:rsidP="00BD7842">
      <w:pPr>
        <w:rPr>
          <w:rFonts w:asciiTheme="minorEastAsia" w:eastAsiaTheme="minorEastAsia" w:hAnsiTheme="minorEastAsia"/>
          <w:bCs/>
          <w:szCs w:val="21"/>
        </w:rPr>
      </w:pPr>
    </w:p>
    <w:p w14:paraId="35086C67" w14:textId="3585B476" w:rsidR="00076299" w:rsidRPr="00076299" w:rsidRDefault="00076299" w:rsidP="00BD7842">
      <w:pPr>
        <w:rPr>
          <w:rFonts w:asciiTheme="minorEastAsia" w:eastAsiaTheme="minorEastAsia" w:hAnsiTheme="minorEastAsia"/>
          <w:bCs/>
          <w:szCs w:val="21"/>
        </w:rPr>
      </w:pPr>
    </w:p>
    <w:p w14:paraId="20793CC3" w14:textId="191F8EE6" w:rsidR="00076299" w:rsidRPr="00076299" w:rsidRDefault="00076299" w:rsidP="00BD7842">
      <w:pPr>
        <w:rPr>
          <w:rFonts w:asciiTheme="minorEastAsia" w:eastAsiaTheme="minorEastAsia" w:hAnsiTheme="minorEastAsia"/>
          <w:bCs/>
          <w:szCs w:val="21"/>
        </w:rPr>
      </w:pPr>
    </w:p>
    <w:p w14:paraId="10D0DBD5" w14:textId="501EF86D" w:rsidR="00076299" w:rsidRPr="00076299" w:rsidRDefault="00076299" w:rsidP="00BD7842">
      <w:pPr>
        <w:rPr>
          <w:rFonts w:asciiTheme="minorEastAsia" w:eastAsiaTheme="minorEastAsia" w:hAnsiTheme="minorEastAsia"/>
          <w:bCs/>
          <w:szCs w:val="21"/>
        </w:rPr>
      </w:pPr>
    </w:p>
    <w:p w14:paraId="1781AE81" w14:textId="4F33E4F1" w:rsidR="00076299" w:rsidRPr="00E64FB7" w:rsidRDefault="00E64FB7" w:rsidP="00BD7842">
      <w:pPr>
        <w:rPr>
          <w:rFonts w:asciiTheme="minorEastAsia" w:eastAsiaTheme="minorEastAsia" w:hAnsiTheme="minorEastAsia"/>
          <w:bCs/>
          <w:szCs w:val="21"/>
          <w:u w:val="single"/>
        </w:rPr>
      </w:pPr>
      <w:r>
        <w:rPr>
          <w:rFonts w:asciiTheme="minorEastAsia" w:eastAsiaTheme="minorEastAsia" w:hAnsiTheme="minorEastAsia" w:hint="eastAsia"/>
          <w:bCs/>
          <w:szCs w:val="21"/>
        </w:rPr>
        <w:t xml:space="preserve">　　　</w:t>
      </w:r>
      <w:r w:rsidRPr="00E64FB7">
        <w:rPr>
          <w:rFonts w:asciiTheme="minorEastAsia" w:eastAsiaTheme="minorEastAsia" w:hAnsiTheme="minorEastAsia" w:hint="eastAsia"/>
          <w:bCs/>
          <w:szCs w:val="21"/>
          <w:u w:val="single"/>
        </w:rPr>
        <w:t>1回目追肥(11/17)</w:t>
      </w:r>
      <w:r w:rsidRPr="00E64FB7">
        <w:rPr>
          <w:rFonts w:asciiTheme="minorEastAsia" w:eastAsiaTheme="minorEastAsia" w:hAnsiTheme="minorEastAsia" w:hint="eastAsia"/>
          <w:bCs/>
          <w:szCs w:val="21"/>
        </w:rPr>
        <w:t xml:space="preserve">　　　　　　</w:t>
      </w:r>
      <w:r>
        <w:rPr>
          <w:rFonts w:asciiTheme="minorEastAsia" w:eastAsiaTheme="minorEastAsia" w:hAnsiTheme="minorEastAsia" w:hint="eastAsia"/>
          <w:bCs/>
          <w:szCs w:val="21"/>
          <w:u w:val="single"/>
        </w:rPr>
        <w:t>2回目追肥(12/6)</w:t>
      </w:r>
      <w:r w:rsidRPr="00E64FB7">
        <w:rPr>
          <w:rFonts w:asciiTheme="minorEastAsia" w:eastAsiaTheme="minorEastAsia" w:hAnsiTheme="minorEastAsia" w:hint="eastAsia"/>
          <w:bCs/>
          <w:szCs w:val="21"/>
        </w:rPr>
        <w:t xml:space="preserve">　　　　　　</w:t>
      </w:r>
      <w:r>
        <w:rPr>
          <w:rFonts w:asciiTheme="minorEastAsia" w:eastAsiaTheme="minorEastAsia" w:hAnsiTheme="minorEastAsia" w:hint="eastAsia"/>
          <w:bCs/>
          <w:szCs w:val="21"/>
          <w:u w:val="single"/>
        </w:rPr>
        <w:t>3回目追肥(1/9)</w:t>
      </w:r>
    </w:p>
    <w:p w14:paraId="26609CD0" w14:textId="4D445EDF" w:rsidR="00E64FB7" w:rsidRDefault="00E64FB7" w:rsidP="00BD7842">
      <w:pPr>
        <w:rPr>
          <w:rFonts w:asciiTheme="minorEastAsia" w:eastAsiaTheme="minorEastAsia" w:hAnsiTheme="minorEastAsia"/>
          <w:b/>
          <w:bCs/>
          <w:szCs w:val="21"/>
        </w:rPr>
      </w:pPr>
    </w:p>
    <w:p w14:paraId="2B831E87" w14:textId="74388766" w:rsidR="00D40469" w:rsidRPr="00CA4820" w:rsidRDefault="006B42FE" w:rsidP="00BD7842">
      <w:pPr>
        <w:rPr>
          <w:rFonts w:asciiTheme="minorEastAsia" w:eastAsiaTheme="minorEastAsia" w:hAnsiTheme="minorEastAsia"/>
          <w:b/>
          <w:bCs/>
          <w:szCs w:val="21"/>
        </w:rPr>
      </w:pPr>
      <w:r>
        <w:rPr>
          <w:rFonts w:asciiTheme="minorEastAsia" w:eastAsiaTheme="minorEastAsia" w:hAnsiTheme="minorEastAsia" w:hint="eastAsia"/>
          <w:b/>
          <w:bCs/>
          <w:szCs w:val="21"/>
        </w:rPr>
        <w:t xml:space="preserve">⑦　</w:t>
      </w:r>
      <w:r w:rsidR="0027314B" w:rsidRPr="00CA4820">
        <w:rPr>
          <w:rFonts w:asciiTheme="minorEastAsia" w:eastAsiaTheme="minorEastAsia" w:hAnsiTheme="minorEastAsia" w:hint="eastAsia"/>
          <w:b/>
          <w:bCs/>
          <w:szCs w:val="21"/>
        </w:rPr>
        <w:t>うどんこ病防除（ＵＶ－Ｂ照射）</w:t>
      </w:r>
      <w:r w:rsidR="00CA4820">
        <w:rPr>
          <w:rFonts w:asciiTheme="minorEastAsia" w:eastAsiaTheme="minorEastAsia" w:hAnsiTheme="minorEastAsia" w:hint="eastAsia"/>
          <w:b/>
          <w:bCs/>
          <w:szCs w:val="21"/>
        </w:rPr>
        <w:t>（9/26～毎日22時～1時の3時間照射）</w:t>
      </w:r>
    </w:p>
    <w:p w14:paraId="6A203C8A" w14:textId="5A3CB982" w:rsidR="00CA4820" w:rsidRDefault="00CA4820"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w:t>
      </w:r>
      <w:r w:rsidR="001E4499">
        <w:rPr>
          <w:rFonts w:asciiTheme="minorEastAsia" w:eastAsiaTheme="minorEastAsia" w:hAnsiTheme="minorEastAsia" w:hint="eastAsia"/>
          <w:bCs/>
          <w:szCs w:val="21"/>
        </w:rPr>
        <w:t xml:space="preserve">　パナソニック（株）製のＵＶ－Ｂ電球型蛍光灯を用いました。</w:t>
      </w:r>
    </w:p>
    <w:p w14:paraId="186C77B8" w14:textId="77777777" w:rsidR="008D30D0" w:rsidRDefault="008D30D0" w:rsidP="0008505C">
      <w:pPr>
        <w:spacing w:line="280" w:lineRule="exact"/>
        <w:rPr>
          <w:rFonts w:asciiTheme="minorEastAsia" w:eastAsiaTheme="minorEastAsia" w:hAnsiTheme="minorEastAsia"/>
          <w:bCs/>
          <w:szCs w:val="21"/>
        </w:rPr>
      </w:pPr>
      <w:r w:rsidRPr="008D30D0">
        <w:rPr>
          <w:rFonts w:asciiTheme="minorEastAsia" w:eastAsiaTheme="minorEastAsia" w:hAnsiTheme="minorEastAsia"/>
          <w:bCs/>
          <w:noProof/>
          <w:szCs w:val="21"/>
        </w:rPr>
        <w:drawing>
          <wp:anchor distT="0" distB="0" distL="114300" distR="114300" simplePos="0" relativeHeight="251824128" behindDoc="0" locked="0" layoutInCell="1" allowOverlap="1" wp14:anchorId="3D574BC4" wp14:editId="4776FF0D">
            <wp:simplePos x="0" y="0"/>
            <wp:positionH relativeFrom="margin">
              <wp:posOffset>4240530</wp:posOffset>
            </wp:positionH>
            <wp:positionV relativeFrom="paragraph">
              <wp:posOffset>5715</wp:posOffset>
            </wp:positionV>
            <wp:extent cx="1943100" cy="1092835"/>
            <wp:effectExtent l="0" t="0" r="0" b="0"/>
            <wp:wrapThrough wrapText="bothSides">
              <wp:wrapPolygon edited="0">
                <wp:start x="0" y="0"/>
                <wp:lineTo x="0" y="21085"/>
                <wp:lineTo x="21388" y="21085"/>
                <wp:lineTo x="21388" y="0"/>
                <wp:lineTo x="0" y="0"/>
              </wp:wrapPolygon>
            </wp:wrapThrough>
            <wp:docPr id="17" name="図 17" descr="\\ss160081\農政室普及センター\普及１課\R4年度\普及1課）野菜\５．事業関係\みどりの食料ｼｽﾃﾑ戦略推進（要望調査）\040419平松さん\写真\040906定植前\UV-Bライト設置状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160081\農政室普及センター\普及１課\R4年度\普及1課）野菜\５．事業関係\みどりの食料ｼｽﾃﾑ戦略推進（要望調査）\040419平松さん\写真\040906定植前\UV-Bライト設置状況.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10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499">
        <w:rPr>
          <w:rFonts w:asciiTheme="minorEastAsia" w:eastAsiaTheme="minorEastAsia" w:hAnsiTheme="minorEastAsia" w:hint="eastAsia"/>
          <w:bCs/>
          <w:szCs w:val="21"/>
        </w:rPr>
        <w:t xml:space="preserve">　　　設置間隔は列間３～５ｍ×間隔３～６ｍ間隔で１０ａあた</w:t>
      </w:r>
    </w:p>
    <w:p w14:paraId="453CFBC2" w14:textId="2723832F" w:rsidR="001E4499" w:rsidRDefault="001E4499" w:rsidP="0008505C">
      <w:pPr>
        <w:spacing w:line="2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り６０台を目安です。</w:t>
      </w:r>
    </w:p>
    <w:p w14:paraId="363B2268" w14:textId="77777777" w:rsidR="008D30D0" w:rsidRDefault="001E4499"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畝面～ランプ下部の距離は１．２ｍ確保します。１ｍ未満で</w:t>
      </w:r>
    </w:p>
    <w:p w14:paraId="53AC86C2" w14:textId="77777777" w:rsidR="008D30D0" w:rsidRDefault="001E4499" w:rsidP="0008505C">
      <w:pPr>
        <w:spacing w:line="2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は葉に障害が出やすくなります。１０月から毎夜３時間照射し</w:t>
      </w:r>
    </w:p>
    <w:p w14:paraId="28892C26" w14:textId="2ED8F144" w:rsidR="00CA4820" w:rsidRDefault="001E4499" w:rsidP="0008505C">
      <w:pPr>
        <w:spacing w:line="2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ます。厳寒期葉に障害が出た場合は２時間にします。</w:t>
      </w:r>
    </w:p>
    <w:p w14:paraId="20B6353B" w14:textId="411177AE" w:rsidR="00F04FB8" w:rsidRDefault="008D30D0" w:rsidP="0008505C">
      <w:pPr>
        <w:spacing w:line="280" w:lineRule="exact"/>
        <w:rPr>
          <w:rFonts w:asciiTheme="minorEastAsia" w:eastAsiaTheme="minorEastAsia" w:hAnsiTheme="minorEastAsia"/>
          <w:bCs/>
          <w:szCs w:val="21"/>
        </w:rPr>
      </w:pPr>
      <w:r>
        <w:rPr>
          <w:rFonts w:asciiTheme="minorEastAsia" w:eastAsiaTheme="minorEastAsia" w:hAnsiTheme="minorEastAsia" w:hint="eastAsia"/>
          <w:bCs/>
          <w:szCs w:val="21"/>
        </w:rPr>
        <w:t xml:space="preserve">　　　慣行区では1/5以降数個発生していますが、</w:t>
      </w:r>
      <w:r w:rsidR="00A33302">
        <w:rPr>
          <w:rFonts w:asciiTheme="minorEastAsia" w:eastAsiaTheme="minorEastAsia" w:hAnsiTheme="minorEastAsia" w:hint="eastAsia"/>
          <w:bCs/>
          <w:szCs w:val="21"/>
        </w:rPr>
        <w:t>2</w:t>
      </w:r>
      <w:r>
        <w:rPr>
          <w:rFonts w:asciiTheme="minorEastAsia" w:eastAsiaTheme="minorEastAsia" w:hAnsiTheme="minorEastAsia" w:hint="eastAsia"/>
          <w:bCs/>
          <w:szCs w:val="21"/>
        </w:rPr>
        <w:t>月末現在実証区</w:t>
      </w:r>
      <w:r w:rsidR="00F04FB8">
        <w:rPr>
          <w:rFonts w:asciiTheme="minorEastAsia" w:eastAsiaTheme="minorEastAsia" w:hAnsiTheme="minorEastAsia" w:hint="eastAsia"/>
          <w:bCs/>
          <w:szCs w:val="21"/>
        </w:rPr>
        <w:t xml:space="preserve">　</w:t>
      </w:r>
    </w:p>
    <w:p w14:paraId="26BFE6B5" w14:textId="5238D176" w:rsidR="00CA4820" w:rsidRPr="00E64FB7" w:rsidRDefault="00F360F8" w:rsidP="00F04FB8">
      <w:pPr>
        <w:spacing w:line="2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で</w:t>
      </w:r>
      <w:r w:rsidR="008D30D0">
        <w:rPr>
          <w:rFonts w:asciiTheme="minorEastAsia" w:eastAsiaTheme="minorEastAsia" w:hAnsiTheme="minorEastAsia" w:hint="eastAsia"/>
          <w:bCs/>
          <w:szCs w:val="21"/>
        </w:rPr>
        <w:t>は発生していません。</w:t>
      </w:r>
    </w:p>
    <w:p w14:paraId="6250BAFE" w14:textId="23310658" w:rsidR="008E2C26" w:rsidRDefault="008E2C26" w:rsidP="00623CC8">
      <w:pPr>
        <w:spacing w:line="280" w:lineRule="exact"/>
        <w:rPr>
          <w:rFonts w:asciiTheme="minorEastAsia" w:eastAsiaTheme="minorEastAsia" w:hAnsiTheme="minorEastAsia"/>
          <w:bCs/>
          <w:noProof/>
          <w:szCs w:val="21"/>
        </w:rPr>
      </w:pPr>
    </w:p>
    <w:p w14:paraId="2ACD11D2" w14:textId="77777777" w:rsidR="0008505C" w:rsidRDefault="0008505C" w:rsidP="00623CC8">
      <w:pPr>
        <w:spacing w:line="280" w:lineRule="exact"/>
        <w:rPr>
          <w:rFonts w:asciiTheme="minorEastAsia" w:eastAsiaTheme="minorEastAsia" w:hAnsiTheme="minorEastAsia"/>
          <w:bCs/>
          <w:noProof/>
          <w:szCs w:val="21"/>
        </w:rPr>
      </w:pPr>
    </w:p>
    <w:p w14:paraId="4FC1490D" w14:textId="562F8A08" w:rsidR="006434DA" w:rsidRPr="008E2C26" w:rsidRDefault="00F348BA" w:rsidP="00110A37">
      <w:pPr>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（３</w:t>
      </w:r>
      <w:r w:rsidR="00157EA7">
        <w:rPr>
          <w:rFonts w:asciiTheme="minorEastAsia" w:eastAsiaTheme="minorEastAsia" w:hAnsiTheme="minorEastAsia" w:hint="eastAsia"/>
          <w:b/>
          <w:bCs/>
          <w:szCs w:val="21"/>
        </w:rPr>
        <w:t>）</w:t>
      </w:r>
      <w:r w:rsidR="00743313">
        <w:rPr>
          <w:rFonts w:asciiTheme="minorEastAsia" w:eastAsiaTheme="minorEastAsia" w:hAnsiTheme="minorEastAsia" w:hint="eastAsia"/>
          <w:b/>
          <w:bCs/>
          <w:szCs w:val="21"/>
        </w:rPr>
        <w:t>実証ほ</w:t>
      </w:r>
      <w:r w:rsidR="006434DA" w:rsidRPr="008E2C26">
        <w:rPr>
          <w:rFonts w:asciiTheme="minorEastAsia" w:eastAsiaTheme="minorEastAsia" w:hAnsiTheme="minorEastAsia" w:hint="eastAsia"/>
          <w:b/>
          <w:bCs/>
          <w:szCs w:val="21"/>
        </w:rPr>
        <w:t>にかかる</w:t>
      </w:r>
      <w:r w:rsidR="00787BAB" w:rsidRPr="008E2C26">
        <w:rPr>
          <w:rFonts w:asciiTheme="minorEastAsia" w:eastAsiaTheme="minorEastAsia" w:hAnsiTheme="minorEastAsia" w:hint="eastAsia"/>
          <w:b/>
          <w:bCs/>
          <w:szCs w:val="21"/>
        </w:rPr>
        <w:t>経費試算</w:t>
      </w:r>
      <w:r w:rsidR="0008505C">
        <w:rPr>
          <w:rFonts w:asciiTheme="minorEastAsia" w:eastAsiaTheme="minorEastAsia" w:hAnsiTheme="minorEastAsia" w:hint="eastAsia"/>
          <w:b/>
          <w:bCs/>
          <w:szCs w:val="21"/>
        </w:rPr>
        <w:t>と収量結果</w:t>
      </w:r>
    </w:p>
    <w:p w14:paraId="76119EA2" w14:textId="485ED5B5" w:rsidR="002A354B" w:rsidRPr="008E2C26" w:rsidRDefault="009236B6" w:rsidP="00B62065">
      <w:pPr>
        <w:pStyle w:val="a3"/>
        <w:ind w:leftChars="0" w:left="284"/>
        <w:rPr>
          <w:rFonts w:asciiTheme="minorEastAsia" w:eastAsiaTheme="minorEastAsia" w:hAnsiTheme="minorEastAsia"/>
          <w:b/>
          <w:szCs w:val="21"/>
        </w:rPr>
      </w:pPr>
      <w:r>
        <w:rPr>
          <w:rFonts w:asciiTheme="minorEastAsia" w:eastAsiaTheme="minorEastAsia" w:hAnsiTheme="minorEastAsia" w:hint="eastAsia"/>
          <w:b/>
          <w:szCs w:val="21"/>
        </w:rPr>
        <w:t>①</w:t>
      </w:r>
      <w:r w:rsidR="00B62065" w:rsidRPr="008E2C26">
        <w:rPr>
          <w:rFonts w:asciiTheme="minorEastAsia" w:eastAsiaTheme="minorEastAsia" w:hAnsiTheme="minorEastAsia" w:hint="eastAsia"/>
          <w:b/>
          <w:szCs w:val="21"/>
        </w:rPr>
        <w:t xml:space="preserve">　</w:t>
      </w:r>
      <w:r w:rsidR="00743313">
        <w:rPr>
          <w:rFonts w:asciiTheme="minorEastAsia" w:eastAsiaTheme="minorEastAsia" w:hAnsiTheme="minorEastAsia" w:hint="eastAsia"/>
          <w:b/>
          <w:szCs w:val="21"/>
        </w:rPr>
        <w:t>実証ほにおける</w:t>
      </w:r>
      <w:r w:rsidR="00A33302">
        <w:rPr>
          <w:rFonts w:asciiTheme="minorEastAsia" w:eastAsiaTheme="minorEastAsia" w:hAnsiTheme="minorEastAsia" w:hint="eastAsia"/>
          <w:b/>
          <w:szCs w:val="21"/>
        </w:rPr>
        <w:t>費用</w:t>
      </w:r>
      <w:r w:rsidR="002A354B" w:rsidRPr="008E2C26">
        <w:rPr>
          <w:rFonts w:asciiTheme="minorEastAsia" w:eastAsiaTheme="minorEastAsia" w:hAnsiTheme="minorEastAsia" w:hint="eastAsia"/>
          <w:b/>
          <w:szCs w:val="21"/>
        </w:rPr>
        <w:t>比較</w:t>
      </w:r>
      <w:r w:rsidR="00743313">
        <w:rPr>
          <w:rFonts w:asciiTheme="minorEastAsia" w:eastAsiaTheme="minorEastAsia" w:hAnsiTheme="minorEastAsia" w:hint="eastAsia"/>
          <w:b/>
          <w:szCs w:val="21"/>
        </w:rPr>
        <w:t>（肥料関係）</w:t>
      </w:r>
    </w:p>
    <w:p w14:paraId="7F3D0F27" w14:textId="781EA4F8" w:rsidR="00B47E1E" w:rsidRDefault="002A354B" w:rsidP="00B47E1E">
      <w:pPr>
        <w:spacing w:line="280" w:lineRule="exact"/>
        <w:ind w:left="284"/>
        <w:rPr>
          <w:rFonts w:asciiTheme="minorEastAsia" w:eastAsiaTheme="minorEastAsia" w:hAnsiTheme="minorEastAsia"/>
          <w:szCs w:val="21"/>
        </w:rPr>
      </w:pPr>
      <w:r w:rsidRPr="00EC69EC">
        <w:rPr>
          <w:rFonts w:asciiTheme="minorEastAsia" w:eastAsiaTheme="minorEastAsia" w:hAnsiTheme="minorEastAsia" w:hint="eastAsia"/>
          <w:szCs w:val="21"/>
        </w:rPr>
        <w:t xml:space="preserve">　</w:t>
      </w:r>
      <w:r w:rsidR="00743313">
        <w:rPr>
          <w:rFonts w:asciiTheme="minorEastAsia" w:eastAsiaTheme="minorEastAsia" w:hAnsiTheme="minorEastAsia" w:hint="eastAsia"/>
          <w:szCs w:val="21"/>
        </w:rPr>
        <w:t>実証ほ</w:t>
      </w:r>
      <w:r w:rsidR="00E470C8">
        <w:rPr>
          <w:rFonts w:asciiTheme="minorEastAsia" w:eastAsiaTheme="minorEastAsia" w:hAnsiTheme="minorEastAsia" w:hint="eastAsia"/>
          <w:szCs w:val="21"/>
        </w:rPr>
        <w:t>における費用を以下に</w:t>
      </w:r>
      <w:r w:rsidRPr="00EC69EC">
        <w:rPr>
          <w:rFonts w:asciiTheme="minorEastAsia" w:eastAsiaTheme="minorEastAsia" w:hAnsiTheme="minorEastAsia" w:hint="eastAsia"/>
          <w:szCs w:val="21"/>
        </w:rPr>
        <w:t>比較</w:t>
      </w:r>
      <w:r w:rsidR="00E470C8">
        <w:rPr>
          <w:rFonts w:asciiTheme="minorEastAsia" w:eastAsiaTheme="minorEastAsia" w:hAnsiTheme="minorEastAsia" w:hint="eastAsia"/>
          <w:szCs w:val="21"/>
        </w:rPr>
        <w:t>しました。</w:t>
      </w:r>
      <w:r w:rsidR="00B47E1E">
        <w:rPr>
          <w:rFonts w:asciiTheme="minorEastAsia" w:eastAsiaTheme="minorEastAsia" w:hAnsiTheme="minorEastAsia" w:hint="eastAsia"/>
          <w:szCs w:val="21"/>
        </w:rPr>
        <w:t>今回の実証では肥料費及び資材費の合計が10aあたり148千円と慣行区95千円に比べて53千円程度高くなりました。２年目以降については、微生物資材、海藻系活力剤、紙マルチの使用はなしでぼかし肥料を２袋追加すると</w:t>
      </w:r>
      <w:r w:rsidR="00562381">
        <w:rPr>
          <w:rFonts w:asciiTheme="minorEastAsia" w:eastAsiaTheme="minorEastAsia" w:hAnsiTheme="minorEastAsia" w:hint="eastAsia"/>
          <w:szCs w:val="21"/>
        </w:rPr>
        <w:t>実証区が116千円となり、慣行区との差額は21</w:t>
      </w:r>
      <w:r w:rsidR="00B47E1E">
        <w:rPr>
          <w:rFonts w:asciiTheme="minorEastAsia" w:eastAsiaTheme="minorEastAsia" w:hAnsiTheme="minorEastAsia" w:hint="eastAsia"/>
          <w:szCs w:val="21"/>
        </w:rPr>
        <w:t>千円程度</w:t>
      </w:r>
      <w:r w:rsidR="00562381">
        <w:rPr>
          <w:rFonts w:asciiTheme="minorEastAsia" w:eastAsiaTheme="minorEastAsia" w:hAnsiTheme="minorEastAsia" w:hint="eastAsia"/>
          <w:szCs w:val="21"/>
        </w:rPr>
        <w:t>となり</w:t>
      </w:r>
      <w:r w:rsidR="00B47E1E">
        <w:rPr>
          <w:rFonts w:asciiTheme="minorEastAsia" w:eastAsiaTheme="minorEastAsia" w:hAnsiTheme="minorEastAsia" w:hint="eastAsia"/>
          <w:szCs w:val="21"/>
        </w:rPr>
        <w:t>ます。</w:t>
      </w:r>
    </w:p>
    <w:p w14:paraId="44DFE78F" w14:textId="6055838B" w:rsidR="00B47E1E" w:rsidRDefault="00562381" w:rsidP="00B47E1E">
      <w:pPr>
        <w:spacing w:line="280" w:lineRule="exact"/>
        <w:ind w:left="284"/>
        <w:rPr>
          <w:rFonts w:asciiTheme="minorEastAsia" w:eastAsiaTheme="minorEastAsia" w:hAnsiTheme="minorEastAsia"/>
          <w:szCs w:val="21"/>
        </w:rPr>
      </w:pPr>
      <w:r>
        <w:rPr>
          <w:rFonts w:asciiTheme="minorEastAsia" w:eastAsiaTheme="minorEastAsia" w:hAnsiTheme="minorEastAsia" w:hint="eastAsia"/>
          <w:szCs w:val="21"/>
        </w:rPr>
        <w:t>＊</w:t>
      </w:r>
      <w:r w:rsidR="00B47E1E">
        <w:rPr>
          <w:rFonts w:asciiTheme="minorEastAsia" w:eastAsiaTheme="minorEastAsia" w:hAnsiTheme="minorEastAsia" w:hint="eastAsia"/>
          <w:szCs w:val="21"/>
        </w:rPr>
        <w:t>有機質資材について、注文ごとに運送費がかかるため、1回あたりの注文量によって単価が</w:t>
      </w:r>
      <w:r w:rsidR="00F52326">
        <w:rPr>
          <w:rFonts w:asciiTheme="minorEastAsia" w:eastAsiaTheme="minorEastAsia" w:hAnsiTheme="minorEastAsia" w:hint="eastAsia"/>
          <w:szCs w:val="21"/>
        </w:rPr>
        <w:t>異なる</w:t>
      </w:r>
      <w:r w:rsidR="00B47E1E">
        <w:rPr>
          <w:rFonts w:asciiTheme="minorEastAsia" w:eastAsiaTheme="minorEastAsia" w:hAnsiTheme="minorEastAsia" w:hint="eastAsia"/>
          <w:szCs w:val="21"/>
        </w:rPr>
        <w:t>ことがあります。</w:t>
      </w:r>
    </w:p>
    <w:p w14:paraId="615BD8ED" w14:textId="6A1F2BCF" w:rsidR="002A354B" w:rsidRPr="008E2C26" w:rsidRDefault="00E470C8" w:rsidP="00EC7700">
      <w:pPr>
        <w:spacing w:line="280" w:lineRule="exact"/>
        <w:ind w:left="284"/>
        <w:rPr>
          <w:rFonts w:asciiTheme="minorEastAsia" w:eastAsiaTheme="minorEastAsia" w:hAnsiTheme="minorEastAsia"/>
          <w:b/>
          <w:bCs/>
          <w:szCs w:val="21"/>
        </w:rPr>
      </w:pPr>
      <w:r>
        <w:rPr>
          <w:rFonts w:asciiTheme="minorEastAsia" w:eastAsiaTheme="minorEastAsia" w:hAnsiTheme="minorEastAsia" w:hint="eastAsia"/>
          <w:szCs w:val="21"/>
        </w:rPr>
        <w:t xml:space="preserve">　</w:t>
      </w:r>
      <w:r w:rsidR="00743313">
        <w:rPr>
          <w:rFonts w:asciiTheme="minorEastAsia" w:eastAsiaTheme="minorEastAsia" w:hAnsiTheme="minorEastAsia" w:hint="eastAsia"/>
          <w:b/>
          <w:bCs/>
          <w:szCs w:val="21"/>
        </w:rPr>
        <w:t>（実証ほ</w:t>
      </w:r>
      <w:r w:rsidR="00785C87">
        <w:rPr>
          <w:rFonts w:asciiTheme="minorEastAsia" w:eastAsiaTheme="minorEastAsia" w:hAnsiTheme="minorEastAsia" w:hint="eastAsia"/>
          <w:b/>
          <w:bCs/>
          <w:szCs w:val="21"/>
        </w:rPr>
        <w:t>費用</w:t>
      </w:r>
      <w:r w:rsidR="002A354B" w:rsidRPr="008E2C26">
        <w:rPr>
          <w:rFonts w:asciiTheme="minorEastAsia" w:eastAsiaTheme="minorEastAsia" w:hAnsiTheme="minorEastAsia" w:hint="eastAsia"/>
          <w:b/>
          <w:bCs/>
          <w:szCs w:val="21"/>
        </w:rPr>
        <w:t>比較</w:t>
      </w:r>
      <w:r w:rsidR="00A33302">
        <w:rPr>
          <w:rFonts w:asciiTheme="minorEastAsia" w:eastAsiaTheme="minorEastAsia" w:hAnsiTheme="minorEastAsia" w:hint="eastAsia"/>
          <w:b/>
          <w:bCs/>
          <w:szCs w:val="21"/>
        </w:rPr>
        <w:t>（肥料関係）</w:t>
      </w:r>
      <w:r w:rsidR="002A354B" w:rsidRPr="008E2C26">
        <w:rPr>
          <w:rFonts w:asciiTheme="minorEastAsia" w:eastAsiaTheme="minorEastAsia" w:hAnsiTheme="minorEastAsia" w:hint="eastAsia"/>
          <w:b/>
          <w:bCs/>
          <w:szCs w:val="21"/>
        </w:rPr>
        <w:t>（</w:t>
      </w:r>
      <w:r w:rsidR="00BD30D2" w:rsidRPr="008E2C26">
        <w:rPr>
          <w:rFonts w:asciiTheme="minorEastAsia" w:eastAsiaTheme="minorEastAsia" w:hAnsiTheme="minorEastAsia" w:hint="eastAsia"/>
          <w:b/>
          <w:bCs/>
          <w:szCs w:val="21"/>
        </w:rPr>
        <w:t>本圃における</w:t>
      </w:r>
      <w:r w:rsidR="00FE5BCF" w:rsidRPr="008E2C26">
        <w:rPr>
          <w:rFonts w:asciiTheme="minorEastAsia" w:eastAsiaTheme="minorEastAsia" w:hAnsiTheme="minorEastAsia" w:hint="eastAsia"/>
          <w:b/>
          <w:bCs/>
          <w:szCs w:val="21"/>
        </w:rPr>
        <w:t>10aあたり）</w:t>
      </w:r>
      <w:r w:rsidR="00785C87">
        <w:rPr>
          <w:rFonts w:asciiTheme="minorEastAsia" w:eastAsiaTheme="minorEastAsia" w:hAnsiTheme="minorEastAsia" w:hint="eastAsia"/>
          <w:b/>
          <w:bCs/>
          <w:szCs w:val="21"/>
        </w:rPr>
        <w:t>）</w:t>
      </w:r>
    </w:p>
    <w:tbl>
      <w:tblPr>
        <w:tblW w:w="9175" w:type="dxa"/>
        <w:tblInd w:w="318" w:type="dxa"/>
        <w:tblCellMar>
          <w:left w:w="99" w:type="dxa"/>
          <w:right w:w="99" w:type="dxa"/>
        </w:tblCellMar>
        <w:tblLook w:val="04A0" w:firstRow="1" w:lastRow="0" w:firstColumn="1" w:lastColumn="0" w:noHBand="0" w:noVBand="1"/>
      </w:tblPr>
      <w:tblGrid>
        <w:gridCol w:w="1876"/>
        <w:gridCol w:w="3471"/>
        <w:gridCol w:w="3828"/>
      </w:tblGrid>
      <w:tr w:rsidR="00065C99" w:rsidRPr="00EC69EC" w14:paraId="08BA0A12" w14:textId="6B3735D1" w:rsidTr="00065C99">
        <w:trPr>
          <w:trHeight w:val="375"/>
        </w:trPr>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37080" w14:textId="5FC707F9" w:rsidR="00065C99" w:rsidRPr="00EC69EC" w:rsidRDefault="00065C99" w:rsidP="004030FD">
            <w:pPr>
              <w:widowControl/>
              <w:spacing w:line="260" w:lineRule="exact"/>
              <w:jc w:val="left"/>
              <w:rPr>
                <w:rFonts w:asciiTheme="minorEastAsia" w:eastAsiaTheme="minorEastAsia" w:hAnsiTheme="minorEastAsia" w:cs="ＭＳ Ｐゴシック"/>
                <w:bCs/>
                <w:color w:val="000000"/>
                <w:kern w:val="0"/>
                <w:szCs w:val="21"/>
              </w:rPr>
            </w:pPr>
            <w:r w:rsidRPr="00EC69EC">
              <w:rPr>
                <w:rFonts w:asciiTheme="minorEastAsia" w:eastAsiaTheme="minorEastAsia" w:hAnsiTheme="minorEastAsia" w:cs="ＭＳ Ｐゴシック" w:hint="eastAsia"/>
                <w:bCs/>
                <w:color w:val="000000"/>
                <w:kern w:val="0"/>
                <w:szCs w:val="21"/>
              </w:rPr>
              <w:t xml:space="preserve">　</w:t>
            </w:r>
            <w:r w:rsidR="00F84E68">
              <w:rPr>
                <w:rFonts w:asciiTheme="minorEastAsia" w:eastAsiaTheme="minorEastAsia" w:hAnsiTheme="minorEastAsia" w:cs="ＭＳ Ｐゴシック" w:hint="eastAsia"/>
                <w:bCs/>
                <w:color w:val="000000"/>
                <w:kern w:val="0"/>
                <w:szCs w:val="21"/>
              </w:rPr>
              <w:t>費用</w:t>
            </w:r>
          </w:p>
        </w:tc>
        <w:tc>
          <w:tcPr>
            <w:tcW w:w="3471" w:type="dxa"/>
            <w:tcBorders>
              <w:top w:val="single" w:sz="4" w:space="0" w:color="auto"/>
              <w:left w:val="nil"/>
              <w:bottom w:val="single" w:sz="4" w:space="0" w:color="auto"/>
              <w:right w:val="single" w:sz="4" w:space="0" w:color="auto"/>
            </w:tcBorders>
            <w:shd w:val="clear" w:color="auto" w:fill="auto"/>
            <w:noWrap/>
            <w:vAlign w:val="center"/>
            <w:hideMark/>
          </w:tcPr>
          <w:p w14:paraId="023FA53D" w14:textId="047D7392" w:rsidR="00065C99" w:rsidRPr="00EC69EC" w:rsidRDefault="00743313" w:rsidP="00F84E68">
            <w:pPr>
              <w:widowControl/>
              <w:spacing w:line="260" w:lineRule="exact"/>
              <w:jc w:val="center"/>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実証区</w:t>
            </w:r>
          </w:p>
        </w:tc>
        <w:tc>
          <w:tcPr>
            <w:tcW w:w="3828" w:type="dxa"/>
            <w:tcBorders>
              <w:top w:val="single" w:sz="4" w:space="0" w:color="auto"/>
              <w:left w:val="nil"/>
              <w:bottom w:val="single" w:sz="4" w:space="0" w:color="auto"/>
              <w:right w:val="single" w:sz="4" w:space="0" w:color="auto"/>
            </w:tcBorders>
          </w:tcPr>
          <w:p w14:paraId="40188065" w14:textId="2248B670" w:rsidR="00065C99" w:rsidRPr="00EC69EC" w:rsidRDefault="00743313" w:rsidP="004030FD">
            <w:pPr>
              <w:widowControl/>
              <w:spacing w:line="260" w:lineRule="exact"/>
              <w:jc w:val="center"/>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慣行区</w:t>
            </w:r>
          </w:p>
        </w:tc>
      </w:tr>
      <w:tr w:rsidR="00E470C8" w:rsidRPr="00EC69EC" w14:paraId="48FF70F8" w14:textId="07028B12" w:rsidTr="00F84E68">
        <w:trPr>
          <w:trHeight w:val="104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406FD8D7" w14:textId="6278955E" w:rsidR="00E470C8" w:rsidRPr="00EC69EC" w:rsidRDefault="00F84E68" w:rsidP="00E470C8">
            <w:pPr>
              <w:widowControl/>
              <w:spacing w:line="260" w:lineRule="exact"/>
              <w:jc w:val="lef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肥料費</w:t>
            </w:r>
          </w:p>
        </w:tc>
        <w:tc>
          <w:tcPr>
            <w:tcW w:w="3471" w:type="dxa"/>
            <w:tcBorders>
              <w:top w:val="nil"/>
              <w:left w:val="nil"/>
              <w:bottom w:val="single" w:sz="4" w:space="0" w:color="auto"/>
              <w:right w:val="single" w:sz="4" w:space="0" w:color="auto"/>
            </w:tcBorders>
            <w:shd w:val="clear" w:color="auto" w:fill="auto"/>
            <w:noWrap/>
            <w:vAlign w:val="center"/>
            <w:hideMark/>
          </w:tcPr>
          <w:p w14:paraId="1D661D3F" w14:textId="0DC6A4CB" w:rsidR="00E470C8" w:rsidRDefault="00E470C8" w:rsidP="00E470C8">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有機質肥料・資材</w:t>
            </w:r>
            <w:r w:rsidR="00F84E68">
              <w:rPr>
                <w:rFonts w:asciiTheme="minorEastAsia" w:eastAsiaTheme="minorEastAsia" w:hAnsiTheme="minorEastAsia" w:cs="ＭＳ Ｐゴシック" w:hint="eastAsia"/>
                <w:bCs/>
                <w:color w:val="000000"/>
                <w:kern w:val="0"/>
                <w:szCs w:val="21"/>
              </w:rPr>
              <w:t>61,348</w:t>
            </w:r>
          </w:p>
          <w:p w14:paraId="1597A196" w14:textId="66760D44" w:rsidR="00E470C8" w:rsidRDefault="00E470C8" w:rsidP="00E470C8">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有機液肥7</w:t>
            </w:r>
            <w:r w:rsidR="00F84E68">
              <w:rPr>
                <w:rFonts w:asciiTheme="minorEastAsia" w:eastAsiaTheme="minorEastAsia" w:hAnsiTheme="minorEastAsia" w:cs="ＭＳ Ｐゴシック" w:hint="eastAsia"/>
                <w:bCs/>
                <w:color w:val="000000"/>
                <w:kern w:val="0"/>
                <w:szCs w:val="21"/>
              </w:rPr>
              <w:t>1</w:t>
            </w:r>
            <w:r>
              <w:rPr>
                <w:rFonts w:asciiTheme="minorEastAsia" w:eastAsiaTheme="minorEastAsia" w:hAnsiTheme="minorEastAsia" w:cs="ＭＳ Ｐゴシック" w:hint="eastAsia"/>
                <w:bCs/>
                <w:color w:val="000000"/>
                <w:kern w:val="0"/>
                <w:szCs w:val="21"/>
              </w:rPr>
              <w:t>,</w:t>
            </w:r>
            <w:r w:rsidR="00F84E68">
              <w:rPr>
                <w:rFonts w:asciiTheme="minorEastAsia" w:eastAsiaTheme="minorEastAsia" w:hAnsiTheme="minorEastAsia" w:cs="ＭＳ Ｐゴシック" w:hint="eastAsia"/>
                <w:bCs/>
                <w:color w:val="000000"/>
                <w:kern w:val="0"/>
                <w:szCs w:val="21"/>
              </w:rPr>
              <w:t>475</w:t>
            </w:r>
          </w:p>
          <w:p w14:paraId="1DDE7F9B" w14:textId="36810E08" w:rsidR="00785C87" w:rsidRPr="00EC69EC" w:rsidRDefault="00E470C8" w:rsidP="00F84E68">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計</w:t>
            </w:r>
            <w:r w:rsidR="00F84E68">
              <w:rPr>
                <w:rFonts w:asciiTheme="minorEastAsia" w:eastAsiaTheme="minorEastAsia" w:hAnsiTheme="minorEastAsia" w:cs="ＭＳ Ｐゴシック" w:hint="eastAsia"/>
                <w:bCs/>
                <w:color w:val="000000"/>
                <w:kern w:val="0"/>
                <w:szCs w:val="21"/>
              </w:rPr>
              <w:t>132,823</w:t>
            </w:r>
          </w:p>
        </w:tc>
        <w:tc>
          <w:tcPr>
            <w:tcW w:w="3828" w:type="dxa"/>
            <w:tcBorders>
              <w:top w:val="nil"/>
              <w:left w:val="nil"/>
              <w:bottom w:val="single" w:sz="4" w:space="0" w:color="auto"/>
              <w:right w:val="single" w:sz="4" w:space="0" w:color="auto"/>
            </w:tcBorders>
            <w:shd w:val="clear" w:color="auto" w:fill="auto"/>
            <w:vAlign w:val="center"/>
          </w:tcPr>
          <w:p w14:paraId="4BC1872A" w14:textId="167D4524" w:rsidR="00E470C8" w:rsidRDefault="00E470C8" w:rsidP="00E470C8">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慣行肥料・資材32,179</w:t>
            </w:r>
          </w:p>
          <w:p w14:paraId="5A6B229C" w14:textId="0F12A5C5" w:rsidR="00E470C8" w:rsidRDefault="00E470C8" w:rsidP="00E470C8">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慣行液肥</w:t>
            </w:r>
            <w:r w:rsidR="00F84E68">
              <w:rPr>
                <w:rFonts w:asciiTheme="minorEastAsia" w:eastAsiaTheme="minorEastAsia" w:hAnsiTheme="minorEastAsia" w:cs="ＭＳ Ｐゴシック" w:hint="eastAsia"/>
                <w:bCs/>
                <w:color w:val="000000"/>
                <w:kern w:val="0"/>
                <w:szCs w:val="21"/>
              </w:rPr>
              <w:t>63</w:t>
            </w:r>
            <w:r>
              <w:rPr>
                <w:rFonts w:asciiTheme="minorEastAsia" w:eastAsiaTheme="minorEastAsia" w:hAnsiTheme="minorEastAsia" w:cs="ＭＳ Ｐゴシック" w:hint="eastAsia"/>
                <w:bCs/>
                <w:color w:val="000000"/>
                <w:kern w:val="0"/>
                <w:szCs w:val="21"/>
              </w:rPr>
              <w:t>,</w:t>
            </w:r>
            <w:r w:rsidR="00F84E68">
              <w:rPr>
                <w:rFonts w:asciiTheme="minorEastAsia" w:eastAsiaTheme="minorEastAsia" w:hAnsiTheme="minorEastAsia" w:cs="ＭＳ Ｐゴシック" w:hint="eastAsia"/>
                <w:bCs/>
                <w:color w:val="000000"/>
                <w:kern w:val="0"/>
                <w:szCs w:val="21"/>
              </w:rPr>
              <w:t>0</w:t>
            </w:r>
            <w:r>
              <w:rPr>
                <w:rFonts w:asciiTheme="minorEastAsia" w:eastAsiaTheme="minorEastAsia" w:hAnsiTheme="minorEastAsia" w:cs="ＭＳ Ｐゴシック" w:hint="eastAsia"/>
                <w:bCs/>
                <w:color w:val="000000"/>
                <w:kern w:val="0"/>
                <w:szCs w:val="21"/>
              </w:rPr>
              <w:t>00</w:t>
            </w:r>
          </w:p>
          <w:p w14:paraId="079DE5FE" w14:textId="54F1DE3B" w:rsidR="00E470C8" w:rsidRPr="00EC69EC" w:rsidRDefault="00E470C8" w:rsidP="00F84E68">
            <w:pPr>
              <w:widowControl/>
              <w:spacing w:line="260" w:lineRule="exact"/>
              <w:ind w:right="20"/>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計</w:t>
            </w:r>
            <w:r w:rsidR="00F84E68">
              <w:rPr>
                <w:rFonts w:asciiTheme="minorEastAsia" w:eastAsiaTheme="minorEastAsia" w:hAnsiTheme="minorEastAsia" w:cs="ＭＳ Ｐゴシック" w:hint="eastAsia"/>
                <w:bCs/>
                <w:color w:val="000000"/>
                <w:kern w:val="0"/>
                <w:szCs w:val="21"/>
              </w:rPr>
              <w:t>95</w:t>
            </w:r>
            <w:r>
              <w:rPr>
                <w:rFonts w:asciiTheme="minorEastAsia" w:eastAsiaTheme="minorEastAsia" w:hAnsiTheme="minorEastAsia" w:cs="ＭＳ Ｐゴシック" w:hint="eastAsia"/>
                <w:bCs/>
                <w:color w:val="000000"/>
                <w:kern w:val="0"/>
                <w:szCs w:val="21"/>
              </w:rPr>
              <w:t>,</w:t>
            </w:r>
            <w:r w:rsidR="00F84E68">
              <w:rPr>
                <w:rFonts w:asciiTheme="minorEastAsia" w:eastAsiaTheme="minorEastAsia" w:hAnsiTheme="minorEastAsia" w:cs="ＭＳ Ｐゴシック" w:hint="eastAsia"/>
                <w:bCs/>
                <w:color w:val="000000"/>
                <w:kern w:val="0"/>
                <w:szCs w:val="21"/>
              </w:rPr>
              <w:t>179</w:t>
            </w:r>
          </w:p>
        </w:tc>
      </w:tr>
      <w:tr w:rsidR="00F84E68" w:rsidRPr="00EC69EC" w14:paraId="46BE2C5E" w14:textId="77777777" w:rsidTr="00B47E1E">
        <w:trPr>
          <w:trHeight w:val="472"/>
        </w:trPr>
        <w:tc>
          <w:tcPr>
            <w:tcW w:w="187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6E00AB0" w14:textId="38E6DC8B" w:rsidR="00F84E68" w:rsidRDefault="00F84E68" w:rsidP="00E470C8">
            <w:pPr>
              <w:widowControl/>
              <w:spacing w:line="260" w:lineRule="exact"/>
              <w:jc w:val="lef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資材費</w:t>
            </w:r>
          </w:p>
        </w:tc>
        <w:tc>
          <w:tcPr>
            <w:tcW w:w="3471" w:type="dxa"/>
            <w:tcBorders>
              <w:top w:val="single" w:sz="4" w:space="0" w:color="auto"/>
              <w:left w:val="nil"/>
              <w:bottom w:val="double" w:sz="4" w:space="0" w:color="auto"/>
              <w:right w:val="single" w:sz="4" w:space="0" w:color="auto"/>
            </w:tcBorders>
            <w:shd w:val="clear" w:color="auto" w:fill="auto"/>
            <w:noWrap/>
            <w:vAlign w:val="center"/>
          </w:tcPr>
          <w:p w14:paraId="4C06D82E" w14:textId="1C2FEC64" w:rsidR="00F84E68" w:rsidRDefault="00F84E68" w:rsidP="00F84E68">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紙マルチ15,620</w:t>
            </w:r>
          </w:p>
        </w:tc>
        <w:tc>
          <w:tcPr>
            <w:tcW w:w="3828" w:type="dxa"/>
            <w:tcBorders>
              <w:top w:val="single" w:sz="4" w:space="0" w:color="auto"/>
              <w:left w:val="nil"/>
              <w:bottom w:val="double" w:sz="4" w:space="0" w:color="auto"/>
              <w:right w:val="single" w:sz="4" w:space="0" w:color="auto"/>
            </w:tcBorders>
            <w:shd w:val="clear" w:color="auto" w:fill="auto"/>
            <w:vAlign w:val="center"/>
          </w:tcPr>
          <w:p w14:paraId="3DA0392C" w14:textId="49051D35" w:rsidR="00F84E68" w:rsidRDefault="00562381" w:rsidP="00E470C8">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紙マルチ0</w:t>
            </w:r>
          </w:p>
        </w:tc>
      </w:tr>
      <w:tr w:rsidR="00B47E1E" w:rsidRPr="00EC69EC" w14:paraId="5A8D970C" w14:textId="77777777" w:rsidTr="00B47E1E">
        <w:trPr>
          <w:trHeight w:val="472"/>
        </w:trPr>
        <w:tc>
          <w:tcPr>
            <w:tcW w:w="187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61FFDE2" w14:textId="6F63D3A7" w:rsidR="00B47E1E" w:rsidRDefault="00B47E1E" w:rsidP="00E470C8">
            <w:pPr>
              <w:widowControl/>
              <w:spacing w:line="260" w:lineRule="exact"/>
              <w:jc w:val="lef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合計</w:t>
            </w:r>
          </w:p>
        </w:tc>
        <w:tc>
          <w:tcPr>
            <w:tcW w:w="3471" w:type="dxa"/>
            <w:tcBorders>
              <w:top w:val="double" w:sz="4" w:space="0" w:color="auto"/>
              <w:left w:val="nil"/>
              <w:bottom w:val="single" w:sz="4" w:space="0" w:color="auto"/>
              <w:right w:val="single" w:sz="4" w:space="0" w:color="auto"/>
            </w:tcBorders>
            <w:shd w:val="clear" w:color="auto" w:fill="auto"/>
            <w:noWrap/>
            <w:vAlign w:val="center"/>
          </w:tcPr>
          <w:p w14:paraId="745BC607" w14:textId="3657C801" w:rsidR="00B47E1E" w:rsidRDefault="00B47E1E" w:rsidP="00F84E68">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148,443</w:t>
            </w:r>
          </w:p>
        </w:tc>
        <w:tc>
          <w:tcPr>
            <w:tcW w:w="3828" w:type="dxa"/>
            <w:tcBorders>
              <w:top w:val="double" w:sz="4" w:space="0" w:color="auto"/>
              <w:left w:val="nil"/>
              <w:bottom w:val="single" w:sz="4" w:space="0" w:color="auto"/>
              <w:right w:val="single" w:sz="4" w:space="0" w:color="auto"/>
            </w:tcBorders>
            <w:shd w:val="clear" w:color="auto" w:fill="auto"/>
            <w:vAlign w:val="center"/>
          </w:tcPr>
          <w:p w14:paraId="7FC8EF34" w14:textId="53883C85" w:rsidR="00B47E1E" w:rsidRDefault="00B47E1E" w:rsidP="00E470C8">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95,179</w:t>
            </w:r>
          </w:p>
        </w:tc>
      </w:tr>
    </w:tbl>
    <w:p w14:paraId="28A237B1" w14:textId="31F00F1C" w:rsidR="00F52326" w:rsidRPr="008E2C26" w:rsidRDefault="00F52326" w:rsidP="00F52326">
      <w:pPr>
        <w:pStyle w:val="a3"/>
        <w:ind w:leftChars="0" w:left="284"/>
        <w:rPr>
          <w:rFonts w:asciiTheme="minorEastAsia" w:eastAsiaTheme="minorEastAsia" w:hAnsiTheme="minorEastAsia"/>
          <w:b/>
          <w:szCs w:val="21"/>
        </w:rPr>
      </w:pPr>
      <w:r>
        <w:rPr>
          <w:rFonts w:asciiTheme="minorEastAsia" w:eastAsiaTheme="minorEastAsia" w:hAnsiTheme="minorEastAsia" w:hint="eastAsia"/>
          <w:b/>
          <w:szCs w:val="21"/>
        </w:rPr>
        <w:t>②</w:t>
      </w:r>
      <w:r w:rsidRPr="008E2C26">
        <w:rPr>
          <w:rFonts w:asciiTheme="minorEastAsia" w:eastAsiaTheme="minorEastAsia" w:hAnsiTheme="minorEastAsia" w:hint="eastAsia"/>
          <w:b/>
          <w:szCs w:val="21"/>
        </w:rPr>
        <w:t xml:space="preserve">　</w:t>
      </w:r>
      <w:r w:rsidR="00743313">
        <w:rPr>
          <w:rFonts w:asciiTheme="minorEastAsia" w:eastAsiaTheme="minorEastAsia" w:hAnsiTheme="minorEastAsia" w:hint="eastAsia"/>
          <w:b/>
          <w:szCs w:val="21"/>
        </w:rPr>
        <w:t>実証ほにおける</w:t>
      </w:r>
      <w:r w:rsidR="00A33302">
        <w:rPr>
          <w:rFonts w:asciiTheme="minorEastAsia" w:eastAsiaTheme="minorEastAsia" w:hAnsiTheme="minorEastAsia" w:hint="eastAsia"/>
          <w:b/>
          <w:szCs w:val="21"/>
        </w:rPr>
        <w:t>費用</w:t>
      </w:r>
      <w:r w:rsidRPr="008E2C26">
        <w:rPr>
          <w:rFonts w:asciiTheme="minorEastAsia" w:eastAsiaTheme="minorEastAsia" w:hAnsiTheme="minorEastAsia" w:hint="eastAsia"/>
          <w:b/>
          <w:szCs w:val="21"/>
        </w:rPr>
        <w:t>比較</w:t>
      </w:r>
      <w:r w:rsidR="00743313">
        <w:rPr>
          <w:rFonts w:asciiTheme="minorEastAsia" w:eastAsiaTheme="minorEastAsia" w:hAnsiTheme="minorEastAsia" w:hint="eastAsia"/>
          <w:b/>
          <w:szCs w:val="21"/>
        </w:rPr>
        <w:t>（農薬関係）</w:t>
      </w:r>
    </w:p>
    <w:p w14:paraId="723F452F" w14:textId="730180D6" w:rsidR="00F52326" w:rsidRDefault="00F52326" w:rsidP="00F52326">
      <w:pPr>
        <w:spacing w:line="280" w:lineRule="exact"/>
        <w:ind w:left="284"/>
        <w:rPr>
          <w:rFonts w:asciiTheme="minorEastAsia" w:eastAsiaTheme="minorEastAsia" w:hAnsiTheme="minorEastAsia"/>
          <w:szCs w:val="21"/>
        </w:rPr>
      </w:pPr>
      <w:r w:rsidRPr="00EC69EC">
        <w:rPr>
          <w:rFonts w:asciiTheme="minorEastAsia" w:eastAsiaTheme="minorEastAsia" w:hAnsiTheme="minorEastAsia" w:hint="eastAsia"/>
          <w:szCs w:val="21"/>
        </w:rPr>
        <w:t xml:space="preserve">　</w:t>
      </w:r>
      <w:r w:rsidR="00743313">
        <w:rPr>
          <w:rFonts w:asciiTheme="minorEastAsia" w:eastAsiaTheme="minorEastAsia" w:hAnsiTheme="minorEastAsia" w:hint="eastAsia"/>
          <w:szCs w:val="21"/>
        </w:rPr>
        <w:t>実証ほ</w:t>
      </w:r>
      <w:r>
        <w:rPr>
          <w:rFonts w:asciiTheme="minorEastAsia" w:eastAsiaTheme="minorEastAsia" w:hAnsiTheme="minorEastAsia" w:hint="eastAsia"/>
          <w:szCs w:val="21"/>
        </w:rPr>
        <w:t>における費用を以下に</w:t>
      </w:r>
      <w:r w:rsidRPr="00EC69EC">
        <w:rPr>
          <w:rFonts w:asciiTheme="minorEastAsia" w:eastAsiaTheme="minorEastAsia" w:hAnsiTheme="minorEastAsia" w:hint="eastAsia"/>
          <w:szCs w:val="21"/>
        </w:rPr>
        <w:t>比較</w:t>
      </w:r>
      <w:r w:rsidR="00106B97">
        <w:rPr>
          <w:rFonts w:asciiTheme="minorEastAsia" w:eastAsiaTheme="minorEastAsia" w:hAnsiTheme="minorEastAsia" w:hint="eastAsia"/>
          <w:szCs w:val="21"/>
        </w:rPr>
        <w:t>しました。今回の実証では</w:t>
      </w:r>
      <w:r>
        <w:rPr>
          <w:rFonts w:asciiTheme="minorEastAsia" w:eastAsiaTheme="minorEastAsia" w:hAnsiTheme="minorEastAsia" w:hint="eastAsia"/>
          <w:szCs w:val="21"/>
        </w:rPr>
        <w:t>資材費の合計が</w:t>
      </w:r>
      <w:r w:rsidR="00106B97">
        <w:rPr>
          <w:rFonts w:asciiTheme="minorEastAsia" w:eastAsiaTheme="minorEastAsia" w:hAnsiTheme="minorEastAsia" w:hint="eastAsia"/>
          <w:szCs w:val="21"/>
        </w:rPr>
        <w:t>1.2</w:t>
      </w:r>
      <w:r>
        <w:rPr>
          <w:rFonts w:asciiTheme="minorEastAsia" w:eastAsiaTheme="minorEastAsia" w:hAnsiTheme="minorEastAsia" w:hint="eastAsia"/>
          <w:szCs w:val="21"/>
        </w:rPr>
        <w:t>aあたり</w:t>
      </w:r>
      <w:r w:rsidR="00106B97">
        <w:rPr>
          <w:rFonts w:asciiTheme="minorEastAsia" w:eastAsiaTheme="minorEastAsia" w:hAnsiTheme="minorEastAsia" w:hint="eastAsia"/>
          <w:szCs w:val="21"/>
        </w:rPr>
        <w:t>140</w:t>
      </w:r>
      <w:r>
        <w:rPr>
          <w:rFonts w:asciiTheme="minorEastAsia" w:eastAsiaTheme="minorEastAsia" w:hAnsiTheme="minorEastAsia" w:hint="eastAsia"/>
          <w:szCs w:val="21"/>
        </w:rPr>
        <w:t>千円と慣行区</w:t>
      </w:r>
      <w:r w:rsidR="00106B97">
        <w:rPr>
          <w:rFonts w:asciiTheme="minorEastAsia" w:eastAsiaTheme="minorEastAsia" w:hAnsiTheme="minorEastAsia" w:hint="eastAsia"/>
          <w:szCs w:val="21"/>
        </w:rPr>
        <w:t>1</w:t>
      </w:r>
      <w:r>
        <w:rPr>
          <w:rFonts w:asciiTheme="minorEastAsia" w:eastAsiaTheme="minorEastAsia" w:hAnsiTheme="minorEastAsia" w:hint="eastAsia"/>
          <w:szCs w:val="21"/>
        </w:rPr>
        <w:t>千円に比べて</w:t>
      </w:r>
      <w:r w:rsidR="00106B97">
        <w:rPr>
          <w:rFonts w:asciiTheme="minorEastAsia" w:eastAsiaTheme="minorEastAsia" w:hAnsiTheme="minorEastAsia" w:hint="eastAsia"/>
          <w:szCs w:val="21"/>
        </w:rPr>
        <w:t>140</w:t>
      </w:r>
      <w:r>
        <w:rPr>
          <w:rFonts w:asciiTheme="minorEastAsia" w:eastAsiaTheme="minorEastAsia" w:hAnsiTheme="minorEastAsia" w:hint="eastAsia"/>
          <w:szCs w:val="21"/>
        </w:rPr>
        <w:t>千円程度高くなりました。</w:t>
      </w:r>
      <w:r w:rsidR="00106B97">
        <w:rPr>
          <w:rFonts w:asciiTheme="minorEastAsia" w:eastAsiaTheme="minorEastAsia" w:hAnsiTheme="minorEastAsia" w:hint="eastAsia"/>
          <w:szCs w:val="21"/>
        </w:rPr>
        <w:t>ただし、発生した場合は農薬で抑えられない場合もあることから収穫できない果実が増えることから</w:t>
      </w:r>
      <w:r w:rsidR="00EC7700">
        <w:rPr>
          <w:rFonts w:asciiTheme="minorEastAsia" w:eastAsiaTheme="minorEastAsia" w:hAnsiTheme="minorEastAsia" w:hint="eastAsia"/>
          <w:szCs w:val="21"/>
        </w:rPr>
        <w:t>そのことも考慮した導入が必要です</w:t>
      </w:r>
      <w:r w:rsidR="00106B97">
        <w:rPr>
          <w:rFonts w:asciiTheme="minorEastAsia" w:eastAsiaTheme="minorEastAsia" w:hAnsiTheme="minorEastAsia" w:hint="eastAsia"/>
          <w:szCs w:val="21"/>
        </w:rPr>
        <w:t>。</w:t>
      </w:r>
    </w:p>
    <w:p w14:paraId="2AF371BF" w14:textId="286C5112" w:rsidR="000D41BB" w:rsidRDefault="00106B97" w:rsidP="00106B97">
      <w:pPr>
        <w:spacing w:line="280" w:lineRule="exact"/>
        <w:ind w:left="284"/>
        <w:rPr>
          <w:rFonts w:asciiTheme="minorEastAsia" w:eastAsiaTheme="minorEastAsia" w:hAnsiTheme="minorEastAsia"/>
          <w:szCs w:val="21"/>
        </w:rPr>
      </w:pPr>
      <w:r>
        <w:rPr>
          <w:rFonts w:asciiTheme="minorEastAsia" w:eastAsiaTheme="minorEastAsia" w:hAnsiTheme="minorEastAsia" w:hint="eastAsia"/>
          <w:szCs w:val="21"/>
        </w:rPr>
        <w:t xml:space="preserve">　実証区では</w:t>
      </w:r>
      <w:r w:rsidR="00A33302">
        <w:rPr>
          <w:rFonts w:asciiTheme="minorEastAsia" w:eastAsiaTheme="minorEastAsia" w:hAnsiTheme="minorEastAsia" w:hint="eastAsia"/>
          <w:szCs w:val="21"/>
        </w:rPr>
        <w:t>2</w:t>
      </w:r>
      <w:r w:rsidR="00EC7700">
        <w:rPr>
          <w:rFonts w:asciiTheme="minorEastAsia" w:eastAsiaTheme="minorEastAsia" w:hAnsiTheme="minorEastAsia" w:hint="eastAsia"/>
          <w:szCs w:val="21"/>
        </w:rPr>
        <w:t>月末段階で発生はありませんでした</w:t>
      </w:r>
      <w:r>
        <w:rPr>
          <w:rFonts w:asciiTheme="minorEastAsia" w:eastAsiaTheme="minorEastAsia" w:hAnsiTheme="minorEastAsia" w:hint="eastAsia"/>
          <w:szCs w:val="21"/>
        </w:rPr>
        <w:t>。ただ、</w:t>
      </w:r>
      <w:r w:rsidR="00EC7700">
        <w:rPr>
          <w:rFonts w:asciiTheme="minorEastAsia" w:eastAsiaTheme="minorEastAsia" w:hAnsiTheme="minorEastAsia" w:hint="eastAsia"/>
          <w:szCs w:val="21"/>
        </w:rPr>
        <w:t>慣行区での</w:t>
      </w:r>
      <w:r>
        <w:rPr>
          <w:rFonts w:asciiTheme="minorEastAsia" w:eastAsiaTheme="minorEastAsia" w:hAnsiTheme="minorEastAsia" w:hint="eastAsia"/>
          <w:szCs w:val="21"/>
        </w:rPr>
        <w:t>発生は</w:t>
      </w:r>
      <w:r w:rsidR="00EC7700">
        <w:rPr>
          <w:rFonts w:asciiTheme="minorEastAsia" w:eastAsiaTheme="minorEastAsia" w:hAnsiTheme="minorEastAsia" w:hint="eastAsia"/>
          <w:szCs w:val="21"/>
        </w:rPr>
        <w:t>果実</w:t>
      </w:r>
      <w:r>
        <w:rPr>
          <w:rFonts w:asciiTheme="minorEastAsia" w:eastAsiaTheme="minorEastAsia" w:hAnsiTheme="minorEastAsia" w:hint="eastAsia"/>
          <w:szCs w:val="21"/>
        </w:rPr>
        <w:t>数個</w:t>
      </w:r>
      <w:r w:rsidR="00EC7700">
        <w:rPr>
          <w:rFonts w:asciiTheme="minorEastAsia" w:eastAsiaTheme="minorEastAsia" w:hAnsiTheme="minorEastAsia" w:hint="eastAsia"/>
          <w:szCs w:val="21"/>
        </w:rPr>
        <w:t>の発生と</w:t>
      </w:r>
      <w:r>
        <w:rPr>
          <w:rFonts w:asciiTheme="minorEastAsia" w:eastAsiaTheme="minorEastAsia" w:hAnsiTheme="minorEastAsia" w:hint="eastAsia"/>
          <w:szCs w:val="21"/>
        </w:rPr>
        <w:t>少発生</w:t>
      </w:r>
      <w:r w:rsidR="0008505C">
        <w:rPr>
          <w:rFonts w:asciiTheme="minorEastAsia" w:eastAsiaTheme="minorEastAsia" w:hAnsiTheme="minorEastAsia" w:hint="eastAsia"/>
          <w:szCs w:val="21"/>
        </w:rPr>
        <w:t>でした</w:t>
      </w:r>
      <w:r>
        <w:rPr>
          <w:rFonts w:asciiTheme="minorEastAsia" w:eastAsiaTheme="minorEastAsia" w:hAnsiTheme="minorEastAsia" w:hint="eastAsia"/>
          <w:szCs w:val="21"/>
        </w:rPr>
        <w:t>。</w:t>
      </w:r>
    </w:p>
    <w:p w14:paraId="7E4B9E7F" w14:textId="7C5E84B1" w:rsidR="00F52326" w:rsidRPr="008E2C26" w:rsidRDefault="00743313" w:rsidP="00F52326">
      <w:pPr>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（実証ほ</w:t>
      </w:r>
      <w:r w:rsidR="00F52326">
        <w:rPr>
          <w:rFonts w:asciiTheme="minorEastAsia" w:eastAsiaTheme="minorEastAsia" w:hAnsiTheme="minorEastAsia" w:hint="eastAsia"/>
          <w:b/>
          <w:bCs/>
          <w:szCs w:val="21"/>
        </w:rPr>
        <w:t>費用</w:t>
      </w:r>
      <w:r w:rsidR="00F52326" w:rsidRPr="008E2C26">
        <w:rPr>
          <w:rFonts w:asciiTheme="minorEastAsia" w:eastAsiaTheme="minorEastAsia" w:hAnsiTheme="minorEastAsia" w:hint="eastAsia"/>
          <w:b/>
          <w:bCs/>
          <w:szCs w:val="21"/>
        </w:rPr>
        <w:t>比較</w:t>
      </w:r>
      <w:r w:rsidR="00A33302">
        <w:rPr>
          <w:rFonts w:asciiTheme="minorEastAsia" w:eastAsiaTheme="minorEastAsia" w:hAnsiTheme="minorEastAsia" w:hint="eastAsia"/>
          <w:b/>
          <w:bCs/>
          <w:szCs w:val="21"/>
        </w:rPr>
        <w:t>（農薬関係）</w:t>
      </w:r>
      <w:r w:rsidR="00F52326" w:rsidRPr="008E2C26">
        <w:rPr>
          <w:rFonts w:asciiTheme="minorEastAsia" w:eastAsiaTheme="minorEastAsia" w:hAnsiTheme="minorEastAsia" w:hint="eastAsia"/>
          <w:b/>
          <w:bCs/>
          <w:szCs w:val="21"/>
        </w:rPr>
        <w:t>（本圃における</w:t>
      </w:r>
      <w:r w:rsidR="00FC7A26">
        <w:rPr>
          <w:rFonts w:asciiTheme="minorEastAsia" w:eastAsiaTheme="minorEastAsia" w:hAnsiTheme="minorEastAsia" w:hint="eastAsia"/>
          <w:b/>
          <w:bCs/>
          <w:szCs w:val="21"/>
        </w:rPr>
        <w:t>1.2</w:t>
      </w:r>
      <w:r w:rsidR="00F52326" w:rsidRPr="008E2C26">
        <w:rPr>
          <w:rFonts w:asciiTheme="minorEastAsia" w:eastAsiaTheme="minorEastAsia" w:hAnsiTheme="minorEastAsia" w:hint="eastAsia"/>
          <w:b/>
          <w:bCs/>
          <w:szCs w:val="21"/>
        </w:rPr>
        <w:t>aあたり）</w:t>
      </w:r>
      <w:r w:rsidR="00F52326">
        <w:rPr>
          <w:rFonts w:asciiTheme="minorEastAsia" w:eastAsiaTheme="minorEastAsia" w:hAnsiTheme="minorEastAsia" w:hint="eastAsia"/>
          <w:b/>
          <w:bCs/>
          <w:szCs w:val="21"/>
        </w:rPr>
        <w:t>）</w:t>
      </w:r>
    </w:p>
    <w:tbl>
      <w:tblPr>
        <w:tblW w:w="9175" w:type="dxa"/>
        <w:tblInd w:w="318" w:type="dxa"/>
        <w:tblCellMar>
          <w:left w:w="99" w:type="dxa"/>
          <w:right w:w="99" w:type="dxa"/>
        </w:tblCellMar>
        <w:tblLook w:val="04A0" w:firstRow="1" w:lastRow="0" w:firstColumn="1" w:lastColumn="0" w:noHBand="0" w:noVBand="1"/>
      </w:tblPr>
      <w:tblGrid>
        <w:gridCol w:w="1876"/>
        <w:gridCol w:w="3471"/>
        <w:gridCol w:w="3828"/>
      </w:tblGrid>
      <w:tr w:rsidR="00F52326" w:rsidRPr="00EC69EC" w14:paraId="7FFC4531" w14:textId="77777777" w:rsidTr="00F52326">
        <w:trPr>
          <w:trHeight w:val="375"/>
        </w:trPr>
        <w:tc>
          <w:tcPr>
            <w:tcW w:w="1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DFF44" w14:textId="77777777" w:rsidR="00F52326" w:rsidRPr="00EC69EC" w:rsidRDefault="00F52326" w:rsidP="00F52326">
            <w:pPr>
              <w:widowControl/>
              <w:spacing w:line="260" w:lineRule="exact"/>
              <w:jc w:val="left"/>
              <w:rPr>
                <w:rFonts w:asciiTheme="minorEastAsia" w:eastAsiaTheme="minorEastAsia" w:hAnsiTheme="minorEastAsia" w:cs="ＭＳ Ｐゴシック"/>
                <w:bCs/>
                <w:color w:val="000000"/>
                <w:kern w:val="0"/>
                <w:szCs w:val="21"/>
              </w:rPr>
            </w:pPr>
            <w:r w:rsidRPr="00EC69EC">
              <w:rPr>
                <w:rFonts w:asciiTheme="minorEastAsia" w:eastAsiaTheme="minorEastAsia" w:hAnsiTheme="minorEastAsia" w:cs="ＭＳ Ｐゴシック" w:hint="eastAsia"/>
                <w:bCs/>
                <w:color w:val="000000"/>
                <w:kern w:val="0"/>
                <w:szCs w:val="21"/>
              </w:rPr>
              <w:t xml:space="preserve">　</w:t>
            </w:r>
            <w:r>
              <w:rPr>
                <w:rFonts w:asciiTheme="minorEastAsia" w:eastAsiaTheme="minorEastAsia" w:hAnsiTheme="minorEastAsia" w:cs="ＭＳ Ｐゴシック" w:hint="eastAsia"/>
                <w:bCs/>
                <w:color w:val="000000"/>
                <w:kern w:val="0"/>
                <w:szCs w:val="21"/>
              </w:rPr>
              <w:t>費用</w:t>
            </w:r>
          </w:p>
        </w:tc>
        <w:tc>
          <w:tcPr>
            <w:tcW w:w="3471" w:type="dxa"/>
            <w:tcBorders>
              <w:top w:val="single" w:sz="4" w:space="0" w:color="auto"/>
              <w:left w:val="nil"/>
              <w:bottom w:val="single" w:sz="4" w:space="0" w:color="auto"/>
              <w:right w:val="single" w:sz="4" w:space="0" w:color="auto"/>
            </w:tcBorders>
            <w:shd w:val="clear" w:color="auto" w:fill="auto"/>
            <w:noWrap/>
            <w:vAlign w:val="center"/>
            <w:hideMark/>
          </w:tcPr>
          <w:p w14:paraId="45F6C824" w14:textId="4244F1F3" w:rsidR="00F52326" w:rsidRPr="00EC69EC" w:rsidRDefault="00743313" w:rsidP="00F52326">
            <w:pPr>
              <w:widowControl/>
              <w:spacing w:line="260" w:lineRule="exact"/>
              <w:jc w:val="center"/>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実証区</w:t>
            </w:r>
          </w:p>
        </w:tc>
        <w:tc>
          <w:tcPr>
            <w:tcW w:w="3828" w:type="dxa"/>
            <w:tcBorders>
              <w:top w:val="single" w:sz="4" w:space="0" w:color="auto"/>
              <w:left w:val="nil"/>
              <w:bottom w:val="single" w:sz="4" w:space="0" w:color="auto"/>
              <w:right w:val="single" w:sz="4" w:space="0" w:color="auto"/>
            </w:tcBorders>
          </w:tcPr>
          <w:p w14:paraId="2768F142" w14:textId="726F37D9" w:rsidR="00F52326" w:rsidRPr="00EC69EC" w:rsidRDefault="00743313" w:rsidP="00F52326">
            <w:pPr>
              <w:widowControl/>
              <w:spacing w:line="260" w:lineRule="exact"/>
              <w:jc w:val="center"/>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慣行区</w:t>
            </w:r>
          </w:p>
        </w:tc>
      </w:tr>
      <w:tr w:rsidR="00F52326" w:rsidRPr="00EC69EC" w14:paraId="65EF5146" w14:textId="77777777" w:rsidTr="00F52326">
        <w:trPr>
          <w:trHeight w:val="1045"/>
        </w:trPr>
        <w:tc>
          <w:tcPr>
            <w:tcW w:w="1876" w:type="dxa"/>
            <w:tcBorders>
              <w:top w:val="nil"/>
              <w:left w:val="single" w:sz="4" w:space="0" w:color="auto"/>
              <w:bottom w:val="single" w:sz="4" w:space="0" w:color="auto"/>
              <w:right w:val="single" w:sz="4" w:space="0" w:color="auto"/>
            </w:tcBorders>
            <w:shd w:val="clear" w:color="auto" w:fill="auto"/>
            <w:noWrap/>
            <w:vAlign w:val="center"/>
            <w:hideMark/>
          </w:tcPr>
          <w:p w14:paraId="0BF76F4D" w14:textId="03E727F9" w:rsidR="00F52326" w:rsidRPr="00EC69EC" w:rsidRDefault="00FC7A26" w:rsidP="00F52326">
            <w:pPr>
              <w:widowControl/>
              <w:spacing w:line="260" w:lineRule="exact"/>
              <w:jc w:val="lef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資材</w:t>
            </w:r>
            <w:r w:rsidR="00F52326">
              <w:rPr>
                <w:rFonts w:asciiTheme="minorEastAsia" w:eastAsiaTheme="minorEastAsia" w:hAnsiTheme="minorEastAsia" w:cs="ＭＳ Ｐゴシック" w:hint="eastAsia"/>
                <w:bCs/>
                <w:color w:val="000000"/>
                <w:kern w:val="0"/>
                <w:szCs w:val="21"/>
              </w:rPr>
              <w:t>費</w:t>
            </w:r>
          </w:p>
        </w:tc>
        <w:tc>
          <w:tcPr>
            <w:tcW w:w="3471" w:type="dxa"/>
            <w:tcBorders>
              <w:top w:val="nil"/>
              <w:left w:val="nil"/>
              <w:bottom w:val="single" w:sz="4" w:space="0" w:color="auto"/>
              <w:right w:val="single" w:sz="4" w:space="0" w:color="auto"/>
            </w:tcBorders>
            <w:shd w:val="clear" w:color="auto" w:fill="auto"/>
            <w:noWrap/>
            <w:vAlign w:val="center"/>
            <w:hideMark/>
          </w:tcPr>
          <w:p w14:paraId="2E759240" w14:textId="2C44EF4B" w:rsidR="00F52326" w:rsidRDefault="00FC7A26" w:rsidP="00F52326">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UV-B電球・配線</w:t>
            </w:r>
            <w:r w:rsidR="00F52326">
              <w:rPr>
                <w:rFonts w:asciiTheme="minorEastAsia" w:eastAsiaTheme="minorEastAsia" w:hAnsiTheme="minorEastAsia" w:cs="ＭＳ Ｐゴシック" w:hint="eastAsia"/>
                <w:bCs/>
                <w:color w:val="000000"/>
                <w:kern w:val="0"/>
                <w:szCs w:val="21"/>
              </w:rPr>
              <w:t>資材</w:t>
            </w:r>
            <w:r>
              <w:rPr>
                <w:rFonts w:asciiTheme="minorEastAsia" w:eastAsiaTheme="minorEastAsia" w:hAnsiTheme="minorEastAsia" w:cs="ＭＳ Ｐゴシック" w:hint="eastAsia"/>
                <w:bCs/>
                <w:color w:val="000000"/>
                <w:kern w:val="0"/>
                <w:szCs w:val="21"/>
              </w:rPr>
              <w:t>91</w:t>
            </w:r>
            <w:r w:rsidR="00F52326">
              <w:rPr>
                <w:rFonts w:asciiTheme="minorEastAsia" w:eastAsiaTheme="minorEastAsia" w:hAnsiTheme="minorEastAsia" w:cs="ＭＳ Ｐゴシック" w:hint="eastAsia"/>
                <w:bCs/>
                <w:color w:val="000000"/>
                <w:kern w:val="0"/>
                <w:szCs w:val="21"/>
              </w:rPr>
              <w:t>,</w:t>
            </w:r>
            <w:r>
              <w:rPr>
                <w:rFonts w:asciiTheme="minorEastAsia" w:eastAsiaTheme="minorEastAsia" w:hAnsiTheme="minorEastAsia" w:cs="ＭＳ Ｐゴシック" w:hint="eastAsia"/>
                <w:bCs/>
                <w:color w:val="000000"/>
                <w:kern w:val="0"/>
                <w:szCs w:val="21"/>
              </w:rPr>
              <w:t>000</w:t>
            </w:r>
          </w:p>
          <w:p w14:paraId="6F785A58" w14:textId="5CA5C9AC" w:rsidR="00F52326" w:rsidRDefault="00FC7A26" w:rsidP="00F52326">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タイマー49,000</w:t>
            </w:r>
          </w:p>
          <w:p w14:paraId="772ECB8A" w14:textId="62ADFC7A" w:rsidR="00F52326" w:rsidRPr="00EC69EC" w:rsidRDefault="00F52326" w:rsidP="00F52326">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計</w:t>
            </w:r>
            <w:r w:rsidR="00FC7A26">
              <w:rPr>
                <w:rFonts w:asciiTheme="minorEastAsia" w:eastAsiaTheme="minorEastAsia" w:hAnsiTheme="minorEastAsia" w:cs="ＭＳ Ｐゴシック" w:hint="eastAsia"/>
                <w:bCs/>
                <w:color w:val="000000"/>
                <w:kern w:val="0"/>
                <w:szCs w:val="21"/>
              </w:rPr>
              <w:t>140,000</w:t>
            </w:r>
          </w:p>
        </w:tc>
        <w:tc>
          <w:tcPr>
            <w:tcW w:w="3828" w:type="dxa"/>
            <w:tcBorders>
              <w:top w:val="nil"/>
              <w:left w:val="nil"/>
              <w:bottom w:val="single" w:sz="4" w:space="0" w:color="auto"/>
              <w:right w:val="single" w:sz="4" w:space="0" w:color="auto"/>
            </w:tcBorders>
            <w:shd w:val="clear" w:color="auto" w:fill="auto"/>
            <w:vAlign w:val="center"/>
          </w:tcPr>
          <w:p w14:paraId="4F50B2FC" w14:textId="0924DFEB" w:rsidR="00F52326" w:rsidRPr="00EC69EC" w:rsidRDefault="00FC7A26" w:rsidP="00F52326">
            <w:pPr>
              <w:widowControl/>
              <w:spacing w:line="260" w:lineRule="exact"/>
              <w:ind w:right="20"/>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資材0</w:t>
            </w:r>
          </w:p>
        </w:tc>
      </w:tr>
      <w:tr w:rsidR="00F52326" w:rsidRPr="00EC69EC" w14:paraId="6F35783A" w14:textId="77777777" w:rsidTr="00F52326">
        <w:trPr>
          <w:trHeight w:val="472"/>
        </w:trPr>
        <w:tc>
          <w:tcPr>
            <w:tcW w:w="187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90DE191" w14:textId="43D8A19E" w:rsidR="00F52326" w:rsidRDefault="00FC7A26" w:rsidP="00F52326">
            <w:pPr>
              <w:widowControl/>
              <w:spacing w:line="260" w:lineRule="exact"/>
              <w:jc w:val="lef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農薬</w:t>
            </w:r>
            <w:r w:rsidR="00F52326">
              <w:rPr>
                <w:rFonts w:asciiTheme="minorEastAsia" w:eastAsiaTheme="minorEastAsia" w:hAnsiTheme="minorEastAsia" w:cs="ＭＳ Ｐゴシック" w:hint="eastAsia"/>
                <w:bCs/>
                <w:color w:val="000000"/>
                <w:kern w:val="0"/>
                <w:szCs w:val="21"/>
              </w:rPr>
              <w:t>費</w:t>
            </w:r>
          </w:p>
        </w:tc>
        <w:tc>
          <w:tcPr>
            <w:tcW w:w="3471" w:type="dxa"/>
            <w:tcBorders>
              <w:top w:val="single" w:sz="4" w:space="0" w:color="auto"/>
              <w:left w:val="nil"/>
              <w:bottom w:val="double" w:sz="4" w:space="0" w:color="auto"/>
              <w:right w:val="single" w:sz="4" w:space="0" w:color="auto"/>
            </w:tcBorders>
            <w:shd w:val="clear" w:color="auto" w:fill="auto"/>
            <w:noWrap/>
            <w:vAlign w:val="center"/>
          </w:tcPr>
          <w:p w14:paraId="14934A2D" w14:textId="7DFF2C49" w:rsidR="00F52326" w:rsidRDefault="00F52326" w:rsidP="00F52326">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0</w:t>
            </w:r>
          </w:p>
        </w:tc>
        <w:tc>
          <w:tcPr>
            <w:tcW w:w="3828" w:type="dxa"/>
            <w:tcBorders>
              <w:top w:val="single" w:sz="4" w:space="0" w:color="auto"/>
              <w:left w:val="nil"/>
              <w:bottom w:val="double" w:sz="4" w:space="0" w:color="auto"/>
              <w:right w:val="single" w:sz="4" w:space="0" w:color="auto"/>
            </w:tcBorders>
            <w:shd w:val="clear" w:color="auto" w:fill="auto"/>
            <w:vAlign w:val="center"/>
          </w:tcPr>
          <w:p w14:paraId="7191534C" w14:textId="2DD34625" w:rsidR="00F52326" w:rsidRDefault="00106B97" w:rsidP="00106B97">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カリグリーン（14回）1,355</w:t>
            </w:r>
          </w:p>
        </w:tc>
      </w:tr>
      <w:tr w:rsidR="00F52326" w:rsidRPr="00EC69EC" w14:paraId="3DA9490A" w14:textId="77777777" w:rsidTr="00F52326">
        <w:trPr>
          <w:trHeight w:val="472"/>
        </w:trPr>
        <w:tc>
          <w:tcPr>
            <w:tcW w:w="187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1523F61" w14:textId="77777777" w:rsidR="00F52326" w:rsidRDefault="00F52326" w:rsidP="00F52326">
            <w:pPr>
              <w:widowControl/>
              <w:spacing w:line="260" w:lineRule="exact"/>
              <w:jc w:val="lef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合計</w:t>
            </w:r>
          </w:p>
        </w:tc>
        <w:tc>
          <w:tcPr>
            <w:tcW w:w="3471" w:type="dxa"/>
            <w:tcBorders>
              <w:top w:val="double" w:sz="4" w:space="0" w:color="auto"/>
              <w:left w:val="nil"/>
              <w:bottom w:val="single" w:sz="4" w:space="0" w:color="auto"/>
              <w:right w:val="single" w:sz="4" w:space="0" w:color="auto"/>
            </w:tcBorders>
            <w:shd w:val="clear" w:color="auto" w:fill="auto"/>
            <w:noWrap/>
            <w:vAlign w:val="center"/>
          </w:tcPr>
          <w:p w14:paraId="7B56653F" w14:textId="32538C3E" w:rsidR="00F52326" w:rsidRDefault="00106B97" w:rsidP="00106B97">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140</w:t>
            </w:r>
            <w:r w:rsidR="00F52326">
              <w:rPr>
                <w:rFonts w:asciiTheme="minorEastAsia" w:eastAsiaTheme="minorEastAsia" w:hAnsiTheme="minorEastAsia" w:cs="ＭＳ Ｐゴシック" w:hint="eastAsia"/>
                <w:bCs/>
                <w:color w:val="000000"/>
                <w:kern w:val="0"/>
                <w:szCs w:val="21"/>
              </w:rPr>
              <w:t>,</w:t>
            </w:r>
            <w:r>
              <w:rPr>
                <w:rFonts w:asciiTheme="minorEastAsia" w:eastAsiaTheme="minorEastAsia" w:hAnsiTheme="minorEastAsia" w:cs="ＭＳ Ｐゴシック" w:hint="eastAsia"/>
                <w:bCs/>
                <w:color w:val="000000"/>
                <w:kern w:val="0"/>
                <w:szCs w:val="21"/>
              </w:rPr>
              <w:t>000</w:t>
            </w:r>
          </w:p>
        </w:tc>
        <w:tc>
          <w:tcPr>
            <w:tcW w:w="3828" w:type="dxa"/>
            <w:tcBorders>
              <w:top w:val="double" w:sz="4" w:space="0" w:color="auto"/>
              <w:left w:val="nil"/>
              <w:bottom w:val="single" w:sz="4" w:space="0" w:color="auto"/>
              <w:right w:val="single" w:sz="4" w:space="0" w:color="auto"/>
            </w:tcBorders>
            <w:shd w:val="clear" w:color="auto" w:fill="auto"/>
            <w:vAlign w:val="center"/>
          </w:tcPr>
          <w:p w14:paraId="3C770937" w14:textId="1597161E" w:rsidR="00F52326" w:rsidRDefault="00106B97" w:rsidP="00F52326">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1,355</w:t>
            </w:r>
          </w:p>
        </w:tc>
      </w:tr>
    </w:tbl>
    <w:p w14:paraId="3FFFB860" w14:textId="042A89B0" w:rsidR="00F52326" w:rsidRPr="0008505C" w:rsidRDefault="00743313" w:rsidP="002A354B">
      <w:pPr>
        <w:rPr>
          <w:rFonts w:asciiTheme="minorEastAsia" w:eastAsiaTheme="minorEastAsia" w:hAnsiTheme="minorEastAsia"/>
          <w:b/>
          <w:szCs w:val="21"/>
        </w:rPr>
      </w:pPr>
      <w:r>
        <w:rPr>
          <w:rFonts w:asciiTheme="minorEastAsia" w:eastAsiaTheme="minorEastAsia" w:hAnsiTheme="minorEastAsia" w:hint="eastAsia"/>
          <w:b/>
          <w:szCs w:val="21"/>
        </w:rPr>
        <w:t>③　実証ほにおける収量</w:t>
      </w:r>
      <w:r w:rsidR="00106B97" w:rsidRPr="0008505C">
        <w:rPr>
          <w:rFonts w:asciiTheme="minorEastAsia" w:eastAsiaTheme="minorEastAsia" w:hAnsiTheme="minorEastAsia" w:hint="eastAsia"/>
          <w:b/>
          <w:szCs w:val="21"/>
        </w:rPr>
        <w:t>の比較</w:t>
      </w:r>
    </w:p>
    <w:p w14:paraId="573CEE1A" w14:textId="79A336E5" w:rsidR="00EC7700" w:rsidRDefault="00106B97" w:rsidP="0008505C">
      <w:pPr>
        <w:spacing w:line="280" w:lineRule="exact"/>
        <w:ind w:left="420" w:hangingChars="200" w:hanging="420"/>
        <w:rPr>
          <w:rFonts w:asciiTheme="minorEastAsia" w:eastAsiaTheme="minorEastAsia" w:hAnsiTheme="minorEastAsia"/>
          <w:szCs w:val="21"/>
        </w:rPr>
      </w:pPr>
      <w:r>
        <w:rPr>
          <w:rFonts w:asciiTheme="minorEastAsia" w:eastAsiaTheme="minorEastAsia" w:hAnsiTheme="minorEastAsia" w:hint="eastAsia"/>
          <w:szCs w:val="21"/>
        </w:rPr>
        <w:t xml:space="preserve">　　</w:t>
      </w:r>
      <w:r w:rsidR="00EC7700">
        <w:rPr>
          <w:rFonts w:asciiTheme="minorEastAsia" w:eastAsiaTheme="minorEastAsia" w:hAnsiTheme="minorEastAsia" w:hint="eastAsia"/>
          <w:szCs w:val="21"/>
        </w:rPr>
        <w:t xml:space="preserve">　実証区と慣行区の</w:t>
      </w:r>
      <w:r w:rsidR="00743313">
        <w:rPr>
          <w:rFonts w:asciiTheme="minorEastAsia" w:eastAsiaTheme="minorEastAsia" w:hAnsiTheme="minorEastAsia" w:hint="eastAsia"/>
          <w:szCs w:val="21"/>
        </w:rPr>
        <w:t>２月末までの</w:t>
      </w:r>
      <w:r w:rsidR="00EC7700">
        <w:rPr>
          <w:rFonts w:asciiTheme="minorEastAsia" w:eastAsiaTheme="minorEastAsia" w:hAnsiTheme="minorEastAsia" w:hint="eastAsia"/>
          <w:szCs w:val="21"/>
        </w:rPr>
        <w:t>収量を比較しました。収穫箱当たり</w:t>
      </w:r>
      <w:r w:rsidR="0008505C">
        <w:rPr>
          <w:rFonts w:asciiTheme="minorEastAsia" w:eastAsiaTheme="minorEastAsia" w:hAnsiTheme="minorEastAsia" w:hint="eastAsia"/>
          <w:szCs w:val="21"/>
        </w:rPr>
        <w:t>収量を</w:t>
      </w:r>
      <w:r w:rsidR="00EC7700">
        <w:rPr>
          <w:rFonts w:asciiTheme="minorEastAsia" w:eastAsiaTheme="minorEastAsia" w:hAnsiTheme="minorEastAsia" w:hint="eastAsia"/>
          <w:szCs w:val="21"/>
        </w:rPr>
        <w:t>1.9kgとすると、実証区が</w:t>
      </w:r>
      <w:r w:rsidR="00743313">
        <w:rPr>
          <w:rFonts w:asciiTheme="minorEastAsia" w:eastAsiaTheme="minorEastAsia" w:hAnsiTheme="minorEastAsia" w:hint="eastAsia"/>
          <w:szCs w:val="21"/>
        </w:rPr>
        <w:t>2.0</w:t>
      </w:r>
      <w:r w:rsidR="00EC7700">
        <w:rPr>
          <w:rFonts w:asciiTheme="minorEastAsia" w:eastAsiaTheme="minorEastAsia" w:hAnsiTheme="minorEastAsia" w:hint="eastAsia"/>
          <w:szCs w:val="21"/>
        </w:rPr>
        <w:t>t、慣行区が</w:t>
      </w:r>
      <w:r w:rsidR="00743313">
        <w:rPr>
          <w:rFonts w:asciiTheme="minorEastAsia" w:eastAsiaTheme="minorEastAsia" w:hAnsiTheme="minorEastAsia" w:hint="eastAsia"/>
          <w:szCs w:val="21"/>
        </w:rPr>
        <w:t>2.2</w:t>
      </w:r>
      <w:r w:rsidR="00EC7700">
        <w:rPr>
          <w:rFonts w:asciiTheme="minorEastAsia" w:eastAsiaTheme="minorEastAsia" w:hAnsiTheme="minorEastAsia" w:hint="eastAsia"/>
          <w:szCs w:val="21"/>
        </w:rPr>
        <w:t>t</w:t>
      </w:r>
      <w:r w:rsidR="0008505C">
        <w:rPr>
          <w:rFonts w:asciiTheme="minorEastAsia" w:eastAsiaTheme="minorEastAsia" w:hAnsiTheme="minorEastAsia" w:hint="eastAsia"/>
          <w:szCs w:val="21"/>
        </w:rPr>
        <w:t>となります</w:t>
      </w:r>
      <w:r w:rsidR="00EC7700">
        <w:rPr>
          <w:rFonts w:asciiTheme="minorEastAsia" w:eastAsiaTheme="minorEastAsia" w:hAnsiTheme="minorEastAsia" w:hint="eastAsia"/>
          <w:szCs w:val="21"/>
        </w:rPr>
        <w:t>。</w:t>
      </w:r>
      <w:r w:rsidR="00F04FB8">
        <w:rPr>
          <w:rFonts w:asciiTheme="minorEastAsia" w:eastAsiaTheme="minorEastAsia" w:hAnsiTheme="minorEastAsia" w:hint="eastAsia"/>
          <w:szCs w:val="21"/>
        </w:rPr>
        <w:t>果数は</w:t>
      </w:r>
      <w:r w:rsidR="00DD6ABA">
        <w:rPr>
          <w:rFonts w:asciiTheme="minorEastAsia" w:eastAsiaTheme="minorEastAsia" w:hAnsiTheme="minorEastAsia" w:hint="eastAsia"/>
          <w:szCs w:val="21"/>
        </w:rPr>
        <w:t>1番果房</w:t>
      </w:r>
      <w:r w:rsidR="00F04FB8">
        <w:rPr>
          <w:rFonts w:asciiTheme="minorEastAsia" w:eastAsiaTheme="minorEastAsia" w:hAnsiTheme="minorEastAsia" w:hint="eastAsia"/>
          <w:szCs w:val="21"/>
        </w:rPr>
        <w:t>では</w:t>
      </w:r>
      <w:r w:rsidR="00DD6ABA">
        <w:rPr>
          <w:rFonts w:asciiTheme="minorEastAsia" w:eastAsiaTheme="minorEastAsia" w:hAnsiTheme="minorEastAsia" w:hint="eastAsia"/>
          <w:szCs w:val="21"/>
        </w:rPr>
        <w:t>実証区が13個、慣行区が18個</w:t>
      </w:r>
      <w:r w:rsidR="00F04FB8">
        <w:rPr>
          <w:rFonts w:asciiTheme="minorEastAsia" w:eastAsiaTheme="minorEastAsia" w:hAnsiTheme="minorEastAsia" w:hint="eastAsia"/>
          <w:szCs w:val="21"/>
        </w:rPr>
        <w:t>、2番果房で実証区が10個、慣行区が12個</w:t>
      </w:r>
      <w:r w:rsidR="00DD6ABA">
        <w:rPr>
          <w:rFonts w:asciiTheme="minorEastAsia" w:eastAsiaTheme="minorEastAsia" w:hAnsiTheme="minorEastAsia" w:hint="eastAsia"/>
          <w:szCs w:val="21"/>
        </w:rPr>
        <w:t>でした。活着後の葉色がやや薄かったこともあり、1番果房の果数が少なくなり、収量</w:t>
      </w:r>
      <w:r w:rsidR="00F04FB8">
        <w:rPr>
          <w:rFonts w:asciiTheme="minorEastAsia" w:eastAsiaTheme="minorEastAsia" w:hAnsiTheme="minorEastAsia" w:hint="eastAsia"/>
          <w:szCs w:val="21"/>
        </w:rPr>
        <w:t>への影響がでた</w:t>
      </w:r>
      <w:r w:rsidR="0008505C">
        <w:rPr>
          <w:rFonts w:asciiTheme="minorEastAsia" w:eastAsiaTheme="minorEastAsia" w:hAnsiTheme="minorEastAsia" w:hint="eastAsia"/>
          <w:szCs w:val="21"/>
        </w:rPr>
        <w:t>可能性があります</w:t>
      </w:r>
      <w:r w:rsidR="00743313">
        <w:rPr>
          <w:rFonts w:asciiTheme="minorEastAsia" w:eastAsiaTheme="minorEastAsia" w:hAnsiTheme="minorEastAsia" w:hint="eastAsia"/>
          <w:szCs w:val="21"/>
        </w:rPr>
        <w:t>。元肥の施用量について</w:t>
      </w:r>
      <w:r w:rsidR="00DD6ABA">
        <w:rPr>
          <w:rFonts w:asciiTheme="minorEastAsia" w:eastAsiaTheme="minorEastAsia" w:hAnsiTheme="minorEastAsia" w:hint="eastAsia"/>
          <w:szCs w:val="21"/>
        </w:rPr>
        <w:t>検討が必要です。</w:t>
      </w:r>
    </w:p>
    <w:p w14:paraId="4695FAC0" w14:textId="61F58159" w:rsidR="00F04FB8" w:rsidRDefault="00F04FB8" w:rsidP="0008505C">
      <w:pPr>
        <w:spacing w:line="280" w:lineRule="exact"/>
        <w:ind w:left="420" w:hangingChars="200" w:hanging="420"/>
        <w:rPr>
          <w:rFonts w:asciiTheme="minorEastAsia" w:eastAsiaTheme="minorEastAsia" w:hAnsiTheme="minorEastAsia"/>
          <w:szCs w:val="21"/>
        </w:rPr>
      </w:pPr>
      <w:r>
        <w:rPr>
          <w:rFonts w:asciiTheme="minorEastAsia" w:eastAsiaTheme="minorEastAsia" w:hAnsiTheme="minorEastAsia" w:hint="eastAsia"/>
          <w:szCs w:val="21"/>
        </w:rPr>
        <w:t xml:space="preserve">　　　3番果房については、</w:t>
      </w:r>
      <w:r w:rsidR="00DC4167">
        <w:rPr>
          <w:rFonts w:asciiTheme="minorEastAsia" w:eastAsiaTheme="minorEastAsia" w:hAnsiTheme="minorEastAsia" w:hint="eastAsia"/>
          <w:szCs w:val="21"/>
        </w:rPr>
        <w:t>1月末時点で未出らい株が実証区で35%、慣行区で34%、2</w:t>
      </w:r>
      <w:r>
        <w:rPr>
          <w:rFonts w:asciiTheme="minorEastAsia" w:eastAsiaTheme="minorEastAsia" w:hAnsiTheme="minorEastAsia" w:hint="eastAsia"/>
          <w:szCs w:val="21"/>
        </w:rPr>
        <w:t>月末時点で</w:t>
      </w:r>
      <w:r w:rsidR="000220AA">
        <w:rPr>
          <w:rFonts w:asciiTheme="minorEastAsia" w:eastAsiaTheme="minorEastAsia" w:hAnsiTheme="minorEastAsia" w:hint="eastAsia"/>
          <w:szCs w:val="21"/>
        </w:rPr>
        <w:t>未出らい株が実証区</w:t>
      </w:r>
      <w:r w:rsidR="00DC4167">
        <w:rPr>
          <w:rFonts w:asciiTheme="minorEastAsia" w:eastAsiaTheme="minorEastAsia" w:hAnsiTheme="minorEastAsia" w:hint="eastAsia"/>
          <w:szCs w:val="21"/>
        </w:rPr>
        <w:t>36</w:t>
      </w:r>
      <w:r w:rsidR="000220AA">
        <w:rPr>
          <w:rFonts w:asciiTheme="minorEastAsia" w:eastAsiaTheme="minorEastAsia" w:hAnsiTheme="minorEastAsia" w:hint="eastAsia"/>
          <w:szCs w:val="21"/>
        </w:rPr>
        <w:t>%、慣行区</w:t>
      </w:r>
      <w:r w:rsidR="00DC4167">
        <w:rPr>
          <w:rFonts w:asciiTheme="minorEastAsia" w:eastAsiaTheme="minorEastAsia" w:hAnsiTheme="minorEastAsia" w:hint="eastAsia"/>
          <w:szCs w:val="21"/>
        </w:rPr>
        <w:t>20</w:t>
      </w:r>
      <w:r w:rsidR="000220AA">
        <w:rPr>
          <w:rFonts w:asciiTheme="minorEastAsia" w:eastAsiaTheme="minorEastAsia" w:hAnsiTheme="minorEastAsia" w:hint="eastAsia"/>
          <w:szCs w:val="21"/>
        </w:rPr>
        <w:t>%となりました。11月末以降葉色が薄くなった</w:t>
      </w:r>
      <w:r w:rsidR="00DC4167">
        <w:rPr>
          <w:rFonts w:asciiTheme="minorEastAsia" w:eastAsiaTheme="minorEastAsia" w:hAnsiTheme="minorEastAsia" w:hint="eastAsia"/>
          <w:szCs w:val="21"/>
        </w:rPr>
        <w:t>ことや2月以降の肥効など</w:t>
      </w:r>
      <w:r w:rsidR="000220AA">
        <w:rPr>
          <w:rFonts w:asciiTheme="minorEastAsia" w:eastAsiaTheme="minorEastAsia" w:hAnsiTheme="minorEastAsia" w:hint="eastAsia"/>
          <w:szCs w:val="21"/>
        </w:rPr>
        <w:t>液肥の濃度調節についても検討が必要です。</w:t>
      </w:r>
    </w:p>
    <w:p w14:paraId="6AAD9AA2" w14:textId="6C43C3DD" w:rsidR="00EC7700" w:rsidRPr="008E2C26" w:rsidRDefault="00743313" w:rsidP="00EC7700">
      <w:pPr>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（実証ほの</w:t>
      </w:r>
      <w:r w:rsidR="00EC7700">
        <w:rPr>
          <w:rFonts w:asciiTheme="minorEastAsia" w:eastAsiaTheme="minorEastAsia" w:hAnsiTheme="minorEastAsia" w:hint="eastAsia"/>
          <w:b/>
          <w:bCs/>
          <w:szCs w:val="21"/>
        </w:rPr>
        <w:t>収量</w:t>
      </w:r>
      <w:r w:rsidR="00EC7700" w:rsidRPr="008E2C26">
        <w:rPr>
          <w:rFonts w:asciiTheme="minorEastAsia" w:eastAsiaTheme="minorEastAsia" w:hAnsiTheme="minorEastAsia" w:hint="eastAsia"/>
          <w:b/>
          <w:bCs/>
          <w:szCs w:val="21"/>
        </w:rPr>
        <w:t>比較（本圃における</w:t>
      </w:r>
      <w:r w:rsidR="00EC7700">
        <w:rPr>
          <w:rFonts w:asciiTheme="minorEastAsia" w:eastAsiaTheme="minorEastAsia" w:hAnsiTheme="minorEastAsia" w:hint="eastAsia"/>
          <w:b/>
          <w:bCs/>
          <w:szCs w:val="21"/>
        </w:rPr>
        <w:t>10</w:t>
      </w:r>
      <w:r w:rsidR="00EC7700" w:rsidRPr="008E2C26">
        <w:rPr>
          <w:rFonts w:asciiTheme="minorEastAsia" w:eastAsiaTheme="minorEastAsia" w:hAnsiTheme="minorEastAsia" w:hint="eastAsia"/>
          <w:b/>
          <w:bCs/>
          <w:szCs w:val="21"/>
        </w:rPr>
        <w:t>aあたり</w:t>
      </w:r>
      <w:r>
        <w:rPr>
          <w:rFonts w:asciiTheme="minorEastAsia" w:eastAsiaTheme="minorEastAsia" w:hAnsiTheme="minorEastAsia" w:hint="eastAsia"/>
          <w:b/>
          <w:bCs/>
          <w:szCs w:val="21"/>
        </w:rPr>
        <w:t>換算値</w:t>
      </w:r>
      <w:r w:rsidR="00EC7700" w:rsidRPr="008E2C26">
        <w:rPr>
          <w:rFonts w:asciiTheme="minorEastAsia" w:eastAsiaTheme="minorEastAsia" w:hAnsiTheme="minorEastAsia" w:hint="eastAsia"/>
          <w:b/>
          <w:bCs/>
          <w:szCs w:val="21"/>
        </w:rPr>
        <w:t>）</w:t>
      </w:r>
      <w:r w:rsidR="00EC7700">
        <w:rPr>
          <w:rFonts w:asciiTheme="minorEastAsia" w:eastAsiaTheme="minorEastAsia" w:hAnsiTheme="minorEastAsia" w:hint="eastAsia"/>
          <w:b/>
          <w:bCs/>
          <w:szCs w:val="21"/>
        </w:rPr>
        <w:t>）11/16～</w:t>
      </w:r>
      <w:r>
        <w:rPr>
          <w:rFonts w:asciiTheme="minorEastAsia" w:eastAsiaTheme="minorEastAsia" w:hAnsiTheme="minorEastAsia" w:hint="eastAsia"/>
          <w:b/>
          <w:bCs/>
          <w:szCs w:val="21"/>
        </w:rPr>
        <w:t>2/28</w:t>
      </w:r>
    </w:p>
    <w:tbl>
      <w:tblPr>
        <w:tblW w:w="9175" w:type="dxa"/>
        <w:tblInd w:w="318" w:type="dxa"/>
        <w:tblCellMar>
          <w:left w:w="99" w:type="dxa"/>
          <w:right w:w="99" w:type="dxa"/>
        </w:tblCellMar>
        <w:tblLook w:val="04A0" w:firstRow="1" w:lastRow="0" w:firstColumn="1" w:lastColumn="0" w:noHBand="0" w:noVBand="1"/>
      </w:tblPr>
      <w:tblGrid>
        <w:gridCol w:w="2796"/>
        <w:gridCol w:w="3118"/>
        <w:gridCol w:w="3261"/>
      </w:tblGrid>
      <w:tr w:rsidR="00EC7700" w:rsidRPr="00EC69EC" w14:paraId="66E801F8" w14:textId="77777777" w:rsidTr="00743313">
        <w:trPr>
          <w:trHeight w:val="375"/>
        </w:trPr>
        <w:tc>
          <w:tcPr>
            <w:tcW w:w="2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8B2C5" w14:textId="69548919" w:rsidR="00EC7700" w:rsidRPr="00EC69EC" w:rsidRDefault="00EC7700" w:rsidP="007D6D6F">
            <w:pPr>
              <w:widowControl/>
              <w:spacing w:line="260" w:lineRule="exact"/>
              <w:jc w:val="left"/>
              <w:rPr>
                <w:rFonts w:asciiTheme="minorEastAsia" w:eastAsiaTheme="minorEastAsia" w:hAnsiTheme="minorEastAsia" w:cs="ＭＳ Ｐゴシック"/>
                <w:bCs/>
                <w:color w:val="000000"/>
                <w:kern w:val="0"/>
                <w:szCs w:val="21"/>
              </w:rPr>
            </w:pPr>
            <w:r w:rsidRPr="00EC69EC">
              <w:rPr>
                <w:rFonts w:asciiTheme="minorEastAsia" w:eastAsiaTheme="minorEastAsia" w:hAnsiTheme="minorEastAsia" w:cs="ＭＳ Ｐゴシック" w:hint="eastAsia"/>
                <w:bCs/>
                <w:color w:val="000000"/>
                <w:kern w:val="0"/>
                <w:szCs w:val="21"/>
              </w:rPr>
              <w:t xml:space="preserve">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1FAF12B3" w14:textId="105B9983" w:rsidR="00EC7700" w:rsidRPr="00EC69EC" w:rsidRDefault="00743313" w:rsidP="007D6D6F">
            <w:pPr>
              <w:widowControl/>
              <w:spacing w:line="260" w:lineRule="exact"/>
              <w:jc w:val="center"/>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実証区</w:t>
            </w:r>
          </w:p>
        </w:tc>
        <w:tc>
          <w:tcPr>
            <w:tcW w:w="3261" w:type="dxa"/>
            <w:tcBorders>
              <w:top w:val="single" w:sz="4" w:space="0" w:color="auto"/>
              <w:left w:val="nil"/>
              <w:bottom w:val="single" w:sz="4" w:space="0" w:color="auto"/>
              <w:right w:val="single" w:sz="4" w:space="0" w:color="auto"/>
            </w:tcBorders>
          </w:tcPr>
          <w:p w14:paraId="1A6D1C6B" w14:textId="631C1984" w:rsidR="00EC7700" w:rsidRPr="00EC69EC" w:rsidRDefault="00743313" w:rsidP="007D6D6F">
            <w:pPr>
              <w:widowControl/>
              <w:spacing w:line="260" w:lineRule="exact"/>
              <w:jc w:val="center"/>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慣行区</w:t>
            </w:r>
          </w:p>
        </w:tc>
      </w:tr>
      <w:tr w:rsidR="00EC7700" w:rsidRPr="00EC69EC" w14:paraId="70CEA75D" w14:textId="77777777" w:rsidTr="00743313">
        <w:trPr>
          <w:trHeight w:val="472"/>
        </w:trPr>
        <w:tc>
          <w:tcPr>
            <w:tcW w:w="279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6BB8EC8" w14:textId="3E4CE2EF" w:rsidR="00EC7700" w:rsidRDefault="00743313" w:rsidP="007D6D6F">
            <w:pPr>
              <w:widowControl/>
              <w:spacing w:line="260" w:lineRule="exact"/>
              <w:jc w:val="lef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収穫箱</w:t>
            </w:r>
            <w:r w:rsidR="00EC7700">
              <w:rPr>
                <w:rFonts w:asciiTheme="minorEastAsia" w:eastAsiaTheme="minorEastAsia" w:hAnsiTheme="minorEastAsia" w:cs="ＭＳ Ｐゴシック" w:hint="eastAsia"/>
                <w:bCs/>
                <w:color w:val="000000"/>
                <w:kern w:val="0"/>
                <w:szCs w:val="21"/>
              </w:rPr>
              <w:t>数(10a換算)</w:t>
            </w:r>
          </w:p>
        </w:tc>
        <w:tc>
          <w:tcPr>
            <w:tcW w:w="3118" w:type="dxa"/>
            <w:tcBorders>
              <w:top w:val="single" w:sz="4" w:space="0" w:color="auto"/>
              <w:left w:val="nil"/>
              <w:bottom w:val="double" w:sz="4" w:space="0" w:color="auto"/>
              <w:right w:val="single" w:sz="4" w:space="0" w:color="auto"/>
            </w:tcBorders>
            <w:shd w:val="clear" w:color="auto" w:fill="auto"/>
            <w:noWrap/>
            <w:vAlign w:val="center"/>
          </w:tcPr>
          <w:p w14:paraId="34613E29" w14:textId="2131B381" w:rsidR="00EC7700" w:rsidRDefault="00743313" w:rsidP="00EC7700">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１，１９１</w:t>
            </w:r>
          </w:p>
        </w:tc>
        <w:tc>
          <w:tcPr>
            <w:tcW w:w="3261" w:type="dxa"/>
            <w:tcBorders>
              <w:top w:val="single" w:sz="4" w:space="0" w:color="auto"/>
              <w:left w:val="nil"/>
              <w:bottom w:val="double" w:sz="4" w:space="0" w:color="auto"/>
              <w:right w:val="single" w:sz="4" w:space="0" w:color="auto"/>
            </w:tcBorders>
            <w:shd w:val="clear" w:color="auto" w:fill="auto"/>
            <w:vAlign w:val="center"/>
          </w:tcPr>
          <w:p w14:paraId="119A8AE1" w14:textId="1F6C680A" w:rsidR="00EC7700" w:rsidRDefault="00743313" w:rsidP="00743313">
            <w:pPr>
              <w:widowControl/>
              <w:spacing w:line="260" w:lineRule="exact"/>
              <w:jc w:val="right"/>
              <w:rPr>
                <w:rFonts w:asciiTheme="minorEastAsia" w:eastAsiaTheme="minorEastAsia" w:hAnsiTheme="minorEastAsia" w:cs="ＭＳ Ｐゴシック"/>
                <w:bCs/>
                <w:color w:val="000000"/>
                <w:kern w:val="0"/>
                <w:szCs w:val="21"/>
              </w:rPr>
            </w:pPr>
            <w:r>
              <w:rPr>
                <w:rFonts w:asciiTheme="minorEastAsia" w:eastAsiaTheme="minorEastAsia" w:hAnsiTheme="minorEastAsia" w:cs="ＭＳ Ｐゴシック" w:hint="eastAsia"/>
                <w:bCs/>
                <w:color w:val="000000"/>
                <w:kern w:val="0"/>
                <w:szCs w:val="21"/>
              </w:rPr>
              <w:t>１，０５６</w:t>
            </w:r>
          </w:p>
        </w:tc>
      </w:tr>
    </w:tbl>
    <w:p w14:paraId="30E67594" w14:textId="4C63C844" w:rsidR="008B2DC6" w:rsidRPr="008E2C26" w:rsidRDefault="008B2DC6" w:rsidP="00BE28A0">
      <w:pPr>
        <w:rPr>
          <w:rFonts w:asciiTheme="minorEastAsia" w:eastAsiaTheme="minorEastAsia" w:hAnsiTheme="minorEastAsia"/>
          <w:b/>
          <w:szCs w:val="21"/>
        </w:rPr>
      </w:pPr>
      <w:r w:rsidRPr="008E2C26">
        <w:rPr>
          <w:rFonts w:asciiTheme="minorEastAsia" w:eastAsiaTheme="minorEastAsia" w:hAnsiTheme="minorEastAsia" w:hint="eastAsia"/>
          <w:b/>
          <w:szCs w:val="21"/>
        </w:rPr>
        <w:t>謝辞</w:t>
      </w:r>
    </w:p>
    <w:p w14:paraId="3CD5EBB2" w14:textId="75953FCF" w:rsidR="007D5ECD" w:rsidRPr="00EC69EC" w:rsidRDefault="008B2DC6" w:rsidP="0008505C">
      <w:pPr>
        <w:spacing w:line="280" w:lineRule="exact"/>
        <w:ind w:firstLineChars="100" w:firstLine="210"/>
        <w:rPr>
          <w:rFonts w:asciiTheme="minorEastAsia" w:eastAsiaTheme="minorEastAsia" w:hAnsiTheme="minorEastAsia"/>
          <w:szCs w:val="21"/>
        </w:rPr>
      </w:pPr>
      <w:r w:rsidRPr="00CD448D">
        <w:rPr>
          <w:rFonts w:asciiTheme="minorEastAsia" w:eastAsiaTheme="minorEastAsia" w:hAnsiTheme="minorEastAsia" w:hint="eastAsia"/>
          <w:color w:val="000000" w:themeColor="text1"/>
          <w:szCs w:val="21"/>
        </w:rPr>
        <w:t>この内容は津地区で</w:t>
      </w:r>
      <w:r w:rsidR="00D77680">
        <w:rPr>
          <w:rFonts w:asciiTheme="minorEastAsia" w:eastAsiaTheme="minorEastAsia" w:hAnsiTheme="minorEastAsia" w:hint="eastAsia"/>
          <w:color w:val="000000" w:themeColor="text1"/>
          <w:szCs w:val="21"/>
        </w:rPr>
        <w:t>ｸﾞﾘｰﾝな栽培体系への転換ｻﾎﾟｰﾄ事業</w:t>
      </w:r>
      <w:r w:rsidRPr="00CD448D">
        <w:rPr>
          <w:rFonts w:asciiTheme="minorEastAsia" w:eastAsiaTheme="minorEastAsia" w:hAnsiTheme="minorEastAsia" w:hint="eastAsia"/>
          <w:color w:val="000000" w:themeColor="text1"/>
          <w:szCs w:val="21"/>
        </w:rPr>
        <w:t>を活用し</w:t>
      </w:r>
      <w:r w:rsidR="0082465C" w:rsidRPr="00CD448D">
        <w:rPr>
          <w:rFonts w:asciiTheme="minorEastAsia" w:eastAsiaTheme="minorEastAsia" w:hAnsiTheme="minorEastAsia" w:hint="eastAsia"/>
          <w:color w:val="000000" w:themeColor="text1"/>
          <w:szCs w:val="21"/>
        </w:rPr>
        <w:t>現地</w:t>
      </w:r>
      <w:r w:rsidRPr="00CD448D">
        <w:rPr>
          <w:rFonts w:asciiTheme="minorEastAsia" w:eastAsiaTheme="minorEastAsia" w:hAnsiTheme="minorEastAsia" w:hint="eastAsia"/>
          <w:color w:val="000000" w:themeColor="text1"/>
          <w:szCs w:val="21"/>
        </w:rPr>
        <w:t>実証したものです。</w:t>
      </w:r>
      <w:r w:rsidR="0082465C" w:rsidRPr="00CD448D">
        <w:rPr>
          <w:rFonts w:asciiTheme="minorEastAsia" w:eastAsiaTheme="minorEastAsia" w:hAnsiTheme="minorEastAsia" w:hint="eastAsia"/>
          <w:color w:val="000000" w:themeColor="text1"/>
          <w:szCs w:val="21"/>
        </w:rPr>
        <w:t>改めて</w:t>
      </w:r>
      <w:r w:rsidRPr="00CD448D">
        <w:rPr>
          <w:rFonts w:asciiTheme="minorEastAsia" w:eastAsiaTheme="minorEastAsia" w:hAnsiTheme="minorEastAsia" w:hint="eastAsia"/>
          <w:color w:val="000000" w:themeColor="text1"/>
          <w:szCs w:val="21"/>
        </w:rPr>
        <w:t>、協力メーカー、ＪＡ、生産者、県関係機関の関係者の皆様に感謝申し上げます。</w:t>
      </w:r>
    </w:p>
    <w:sectPr w:rsidR="007D5ECD" w:rsidRPr="00EC69EC" w:rsidSect="00CD7843">
      <w:footerReference w:type="default" r:id="rId37"/>
      <w:pgSz w:w="11906" w:h="16838"/>
      <w:pgMar w:top="1191" w:right="1077" w:bottom="1304"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5E959" w14:textId="77777777" w:rsidR="00743313" w:rsidRDefault="00743313" w:rsidP="00F11AE3">
      <w:r>
        <w:separator/>
      </w:r>
    </w:p>
  </w:endnote>
  <w:endnote w:type="continuationSeparator" w:id="0">
    <w:p w14:paraId="581C0CFC" w14:textId="77777777" w:rsidR="00743313" w:rsidRDefault="00743313" w:rsidP="00F11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明朝-WinCharSetFFFF-H">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276053"/>
      <w:docPartObj>
        <w:docPartGallery w:val="Page Numbers (Bottom of Page)"/>
        <w:docPartUnique/>
      </w:docPartObj>
    </w:sdtPr>
    <w:sdtEndPr/>
    <w:sdtContent>
      <w:p w14:paraId="306BFEA0" w14:textId="600B7E19" w:rsidR="00743313" w:rsidRDefault="00743313">
        <w:pPr>
          <w:pStyle w:val="a9"/>
          <w:jc w:val="center"/>
        </w:pPr>
        <w:r>
          <w:fldChar w:fldCharType="begin"/>
        </w:r>
        <w:r>
          <w:instrText>PAGE   \* MERGEFORMAT</w:instrText>
        </w:r>
        <w:r>
          <w:fldChar w:fldCharType="separate"/>
        </w:r>
        <w:r w:rsidR="00BC7E84" w:rsidRPr="00BC7E84">
          <w:rPr>
            <w:noProof/>
            <w:lang w:val="ja-JP"/>
          </w:rPr>
          <w:t>7</w:t>
        </w:r>
        <w:r>
          <w:fldChar w:fldCharType="end"/>
        </w:r>
      </w:p>
    </w:sdtContent>
  </w:sdt>
  <w:p w14:paraId="3A1404FC" w14:textId="77777777" w:rsidR="00743313" w:rsidRDefault="0074331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408E4F" w14:textId="77777777" w:rsidR="00743313" w:rsidRDefault="00743313" w:rsidP="00F11AE3">
      <w:r>
        <w:separator/>
      </w:r>
    </w:p>
  </w:footnote>
  <w:footnote w:type="continuationSeparator" w:id="0">
    <w:p w14:paraId="40B16801" w14:textId="77777777" w:rsidR="00743313" w:rsidRDefault="00743313" w:rsidP="00F11A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C37"/>
    <w:multiLevelType w:val="hybridMultilevel"/>
    <w:tmpl w:val="8B08570A"/>
    <w:lvl w:ilvl="0" w:tplc="8D8CD888">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 w15:restartNumberingAfterBreak="0">
    <w:nsid w:val="561932B9"/>
    <w:multiLevelType w:val="hybridMultilevel"/>
    <w:tmpl w:val="AA92557A"/>
    <w:lvl w:ilvl="0" w:tplc="761C7E82">
      <w:start w:val="1"/>
      <w:numFmt w:val="decimalEnclosedCircle"/>
      <w:lvlText w:val="%1"/>
      <w:lvlJc w:val="left"/>
      <w:pPr>
        <w:ind w:left="340" w:hanging="100"/>
      </w:pPr>
      <w:rPr>
        <w:rFonts w:hint="default"/>
      </w:r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6F8E639B"/>
    <w:multiLevelType w:val="hybridMultilevel"/>
    <w:tmpl w:val="E092BEF8"/>
    <w:lvl w:ilvl="0" w:tplc="7A42BFA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DED"/>
    <w:rsid w:val="00001227"/>
    <w:rsid w:val="00006459"/>
    <w:rsid w:val="00011329"/>
    <w:rsid w:val="000220AA"/>
    <w:rsid w:val="00022414"/>
    <w:rsid w:val="00022ECB"/>
    <w:rsid w:val="0002421B"/>
    <w:rsid w:val="00037EA5"/>
    <w:rsid w:val="0004192E"/>
    <w:rsid w:val="00042701"/>
    <w:rsid w:val="00046119"/>
    <w:rsid w:val="0005419B"/>
    <w:rsid w:val="000557EA"/>
    <w:rsid w:val="00057094"/>
    <w:rsid w:val="000638D1"/>
    <w:rsid w:val="00063A3A"/>
    <w:rsid w:val="0006598E"/>
    <w:rsid w:val="00065C99"/>
    <w:rsid w:val="00076299"/>
    <w:rsid w:val="0008505C"/>
    <w:rsid w:val="000877BA"/>
    <w:rsid w:val="00091406"/>
    <w:rsid w:val="00093B26"/>
    <w:rsid w:val="00094A12"/>
    <w:rsid w:val="00094F4A"/>
    <w:rsid w:val="000A1594"/>
    <w:rsid w:val="000A2B0D"/>
    <w:rsid w:val="000A7FF8"/>
    <w:rsid w:val="000B5187"/>
    <w:rsid w:val="000C2905"/>
    <w:rsid w:val="000C4F02"/>
    <w:rsid w:val="000C7EB7"/>
    <w:rsid w:val="000D3027"/>
    <w:rsid w:val="000D41BB"/>
    <w:rsid w:val="000D48F7"/>
    <w:rsid w:val="000E149C"/>
    <w:rsid w:val="000E2340"/>
    <w:rsid w:val="000E31F8"/>
    <w:rsid w:val="000F57DF"/>
    <w:rsid w:val="000F620E"/>
    <w:rsid w:val="001001F2"/>
    <w:rsid w:val="00101CCE"/>
    <w:rsid w:val="00103925"/>
    <w:rsid w:val="00105E57"/>
    <w:rsid w:val="00106B97"/>
    <w:rsid w:val="00110A37"/>
    <w:rsid w:val="001141EF"/>
    <w:rsid w:val="00117341"/>
    <w:rsid w:val="00121F39"/>
    <w:rsid w:val="001233A4"/>
    <w:rsid w:val="00125432"/>
    <w:rsid w:val="00126A9A"/>
    <w:rsid w:val="00137660"/>
    <w:rsid w:val="00144C62"/>
    <w:rsid w:val="001511F6"/>
    <w:rsid w:val="00152555"/>
    <w:rsid w:val="001530C1"/>
    <w:rsid w:val="00153CF9"/>
    <w:rsid w:val="00153D71"/>
    <w:rsid w:val="00154D7E"/>
    <w:rsid w:val="00157EA7"/>
    <w:rsid w:val="00157FED"/>
    <w:rsid w:val="00193C6F"/>
    <w:rsid w:val="001A07A4"/>
    <w:rsid w:val="001A27EB"/>
    <w:rsid w:val="001A607E"/>
    <w:rsid w:val="001B32C3"/>
    <w:rsid w:val="001C735C"/>
    <w:rsid w:val="001E1236"/>
    <w:rsid w:val="001E2117"/>
    <w:rsid w:val="001E353F"/>
    <w:rsid w:val="001E4499"/>
    <w:rsid w:val="001F3F76"/>
    <w:rsid w:val="001F48F0"/>
    <w:rsid w:val="002001B0"/>
    <w:rsid w:val="00200CA4"/>
    <w:rsid w:val="00201314"/>
    <w:rsid w:val="0020452D"/>
    <w:rsid w:val="00213587"/>
    <w:rsid w:val="002158AD"/>
    <w:rsid w:val="002205F8"/>
    <w:rsid w:val="00237E32"/>
    <w:rsid w:val="00240709"/>
    <w:rsid w:val="002412F6"/>
    <w:rsid w:val="00242DFE"/>
    <w:rsid w:val="00243DEC"/>
    <w:rsid w:val="00245A9E"/>
    <w:rsid w:val="002475A1"/>
    <w:rsid w:val="002524F9"/>
    <w:rsid w:val="00256D3A"/>
    <w:rsid w:val="00263B89"/>
    <w:rsid w:val="0027314B"/>
    <w:rsid w:val="00275F54"/>
    <w:rsid w:val="00276344"/>
    <w:rsid w:val="00281582"/>
    <w:rsid w:val="002842A4"/>
    <w:rsid w:val="002848F8"/>
    <w:rsid w:val="00291994"/>
    <w:rsid w:val="002A354B"/>
    <w:rsid w:val="002B1480"/>
    <w:rsid w:val="002B1832"/>
    <w:rsid w:val="002B473B"/>
    <w:rsid w:val="002C1BED"/>
    <w:rsid w:val="002C4944"/>
    <w:rsid w:val="002D0DE6"/>
    <w:rsid w:val="002E55AB"/>
    <w:rsid w:val="002E6C3B"/>
    <w:rsid w:val="002E771F"/>
    <w:rsid w:val="002F1432"/>
    <w:rsid w:val="003013FD"/>
    <w:rsid w:val="00310628"/>
    <w:rsid w:val="00310B84"/>
    <w:rsid w:val="00322EFE"/>
    <w:rsid w:val="00323711"/>
    <w:rsid w:val="00325BA0"/>
    <w:rsid w:val="0033526A"/>
    <w:rsid w:val="00341AF3"/>
    <w:rsid w:val="00345F89"/>
    <w:rsid w:val="0035483B"/>
    <w:rsid w:val="00354C13"/>
    <w:rsid w:val="00363BC3"/>
    <w:rsid w:val="00365DDA"/>
    <w:rsid w:val="00372979"/>
    <w:rsid w:val="00373EAB"/>
    <w:rsid w:val="003802E8"/>
    <w:rsid w:val="00381BD8"/>
    <w:rsid w:val="00386DCB"/>
    <w:rsid w:val="003933DA"/>
    <w:rsid w:val="003C206B"/>
    <w:rsid w:val="003C2CC5"/>
    <w:rsid w:val="003D05EA"/>
    <w:rsid w:val="003D0A04"/>
    <w:rsid w:val="003D4B81"/>
    <w:rsid w:val="003D7260"/>
    <w:rsid w:val="003E46A9"/>
    <w:rsid w:val="003E53A3"/>
    <w:rsid w:val="003E7231"/>
    <w:rsid w:val="004030FD"/>
    <w:rsid w:val="00406330"/>
    <w:rsid w:val="00442ADA"/>
    <w:rsid w:val="00442C2C"/>
    <w:rsid w:val="00447A4D"/>
    <w:rsid w:val="00452F58"/>
    <w:rsid w:val="00453C0E"/>
    <w:rsid w:val="00460FD2"/>
    <w:rsid w:val="00472165"/>
    <w:rsid w:val="00481A12"/>
    <w:rsid w:val="004932ED"/>
    <w:rsid w:val="004B2732"/>
    <w:rsid w:val="004B3BB0"/>
    <w:rsid w:val="004B633D"/>
    <w:rsid w:val="004C4015"/>
    <w:rsid w:val="004C44BC"/>
    <w:rsid w:val="004E0735"/>
    <w:rsid w:val="004E6FDE"/>
    <w:rsid w:val="004F6D3A"/>
    <w:rsid w:val="0050112B"/>
    <w:rsid w:val="00506F92"/>
    <w:rsid w:val="00516B7E"/>
    <w:rsid w:val="00517E10"/>
    <w:rsid w:val="00522011"/>
    <w:rsid w:val="00524A75"/>
    <w:rsid w:val="00525EC1"/>
    <w:rsid w:val="005358E8"/>
    <w:rsid w:val="00536EB5"/>
    <w:rsid w:val="00541924"/>
    <w:rsid w:val="00541A2A"/>
    <w:rsid w:val="00550E79"/>
    <w:rsid w:val="0055341F"/>
    <w:rsid w:val="00562381"/>
    <w:rsid w:val="0056316E"/>
    <w:rsid w:val="00565536"/>
    <w:rsid w:val="00570EE4"/>
    <w:rsid w:val="00574D81"/>
    <w:rsid w:val="00581DD0"/>
    <w:rsid w:val="005830F6"/>
    <w:rsid w:val="005A1311"/>
    <w:rsid w:val="005B0DD6"/>
    <w:rsid w:val="005B1B3C"/>
    <w:rsid w:val="005B6B1F"/>
    <w:rsid w:val="005C0407"/>
    <w:rsid w:val="005C27B7"/>
    <w:rsid w:val="005C2C79"/>
    <w:rsid w:val="005C3CEF"/>
    <w:rsid w:val="005C5429"/>
    <w:rsid w:val="005C5755"/>
    <w:rsid w:val="005C7E75"/>
    <w:rsid w:val="005E2701"/>
    <w:rsid w:val="005E7262"/>
    <w:rsid w:val="005F07EC"/>
    <w:rsid w:val="005F194B"/>
    <w:rsid w:val="005F3B21"/>
    <w:rsid w:val="005F55C8"/>
    <w:rsid w:val="00603C3D"/>
    <w:rsid w:val="006061C8"/>
    <w:rsid w:val="00615E5D"/>
    <w:rsid w:val="00616AC6"/>
    <w:rsid w:val="00620DF9"/>
    <w:rsid w:val="00623CC8"/>
    <w:rsid w:val="00627921"/>
    <w:rsid w:val="00631F1B"/>
    <w:rsid w:val="00632BAA"/>
    <w:rsid w:val="006434DA"/>
    <w:rsid w:val="006508DC"/>
    <w:rsid w:val="00656035"/>
    <w:rsid w:val="00663919"/>
    <w:rsid w:val="006818A9"/>
    <w:rsid w:val="00687F69"/>
    <w:rsid w:val="00692AA7"/>
    <w:rsid w:val="0069474E"/>
    <w:rsid w:val="006947BB"/>
    <w:rsid w:val="006A03FD"/>
    <w:rsid w:val="006A06B1"/>
    <w:rsid w:val="006A21DD"/>
    <w:rsid w:val="006A26D6"/>
    <w:rsid w:val="006B0DED"/>
    <w:rsid w:val="006B42FE"/>
    <w:rsid w:val="006B66D8"/>
    <w:rsid w:val="006C048D"/>
    <w:rsid w:val="006C1A94"/>
    <w:rsid w:val="006D3993"/>
    <w:rsid w:val="006E0522"/>
    <w:rsid w:val="006E149A"/>
    <w:rsid w:val="006E6105"/>
    <w:rsid w:val="006F0AAA"/>
    <w:rsid w:val="006F6F3A"/>
    <w:rsid w:val="00703BDA"/>
    <w:rsid w:val="00703E5A"/>
    <w:rsid w:val="00725153"/>
    <w:rsid w:val="00735F89"/>
    <w:rsid w:val="00740765"/>
    <w:rsid w:val="00743313"/>
    <w:rsid w:val="00752BBC"/>
    <w:rsid w:val="00757A38"/>
    <w:rsid w:val="007634B1"/>
    <w:rsid w:val="00765AF9"/>
    <w:rsid w:val="00767A99"/>
    <w:rsid w:val="00770816"/>
    <w:rsid w:val="007728BF"/>
    <w:rsid w:val="0077623E"/>
    <w:rsid w:val="0078325A"/>
    <w:rsid w:val="007851A5"/>
    <w:rsid w:val="00785C87"/>
    <w:rsid w:val="00787000"/>
    <w:rsid w:val="00787BAB"/>
    <w:rsid w:val="007913C0"/>
    <w:rsid w:val="00792901"/>
    <w:rsid w:val="00793293"/>
    <w:rsid w:val="007B4728"/>
    <w:rsid w:val="007B4C66"/>
    <w:rsid w:val="007D5ECD"/>
    <w:rsid w:val="007D6D6F"/>
    <w:rsid w:val="007E0321"/>
    <w:rsid w:val="007E122C"/>
    <w:rsid w:val="007F3C7B"/>
    <w:rsid w:val="0080299A"/>
    <w:rsid w:val="00807FF4"/>
    <w:rsid w:val="008126F4"/>
    <w:rsid w:val="0081468F"/>
    <w:rsid w:val="0082465C"/>
    <w:rsid w:val="00830997"/>
    <w:rsid w:val="00835C08"/>
    <w:rsid w:val="00843E30"/>
    <w:rsid w:val="00845596"/>
    <w:rsid w:val="00850470"/>
    <w:rsid w:val="00855B39"/>
    <w:rsid w:val="00856268"/>
    <w:rsid w:val="008756E4"/>
    <w:rsid w:val="0087601F"/>
    <w:rsid w:val="008838F5"/>
    <w:rsid w:val="0088603B"/>
    <w:rsid w:val="00886C12"/>
    <w:rsid w:val="008902B0"/>
    <w:rsid w:val="008902BD"/>
    <w:rsid w:val="00893390"/>
    <w:rsid w:val="008A4289"/>
    <w:rsid w:val="008A6838"/>
    <w:rsid w:val="008A7CDA"/>
    <w:rsid w:val="008B2DC6"/>
    <w:rsid w:val="008B2ECB"/>
    <w:rsid w:val="008B5B6D"/>
    <w:rsid w:val="008C158F"/>
    <w:rsid w:val="008C498D"/>
    <w:rsid w:val="008D30D0"/>
    <w:rsid w:val="008D3D2C"/>
    <w:rsid w:val="008D4FDA"/>
    <w:rsid w:val="008E2C26"/>
    <w:rsid w:val="008E66F6"/>
    <w:rsid w:val="008F3782"/>
    <w:rsid w:val="00905673"/>
    <w:rsid w:val="0091572A"/>
    <w:rsid w:val="009167E9"/>
    <w:rsid w:val="00921688"/>
    <w:rsid w:val="00922B49"/>
    <w:rsid w:val="009236B6"/>
    <w:rsid w:val="009307E0"/>
    <w:rsid w:val="009336A0"/>
    <w:rsid w:val="00940462"/>
    <w:rsid w:val="00941239"/>
    <w:rsid w:val="009428CD"/>
    <w:rsid w:val="00954ED6"/>
    <w:rsid w:val="00955980"/>
    <w:rsid w:val="009659B9"/>
    <w:rsid w:val="00971322"/>
    <w:rsid w:val="00972194"/>
    <w:rsid w:val="00974330"/>
    <w:rsid w:val="0099538D"/>
    <w:rsid w:val="009971E2"/>
    <w:rsid w:val="009A6B7C"/>
    <w:rsid w:val="009C075A"/>
    <w:rsid w:val="009D42D8"/>
    <w:rsid w:val="009E5043"/>
    <w:rsid w:val="009E66AD"/>
    <w:rsid w:val="00A01994"/>
    <w:rsid w:val="00A058A7"/>
    <w:rsid w:val="00A06B87"/>
    <w:rsid w:val="00A16EF0"/>
    <w:rsid w:val="00A30B0E"/>
    <w:rsid w:val="00A3249F"/>
    <w:rsid w:val="00A33302"/>
    <w:rsid w:val="00A375C0"/>
    <w:rsid w:val="00A4106D"/>
    <w:rsid w:val="00A4365C"/>
    <w:rsid w:val="00A51488"/>
    <w:rsid w:val="00A54B35"/>
    <w:rsid w:val="00A60062"/>
    <w:rsid w:val="00A64C19"/>
    <w:rsid w:val="00A71BB6"/>
    <w:rsid w:val="00A72079"/>
    <w:rsid w:val="00A738F0"/>
    <w:rsid w:val="00A7485E"/>
    <w:rsid w:val="00A75237"/>
    <w:rsid w:val="00A77955"/>
    <w:rsid w:val="00A83096"/>
    <w:rsid w:val="00A87CB6"/>
    <w:rsid w:val="00A9244F"/>
    <w:rsid w:val="00AA107A"/>
    <w:rsid w:val="00AA60C4"/>
    <w:rsid w:val="00AB2A49"/>
    <w:rsid w:val="00AB64AA"/>
    <w:rsid w:val="00AB7C69"/>
    <w:rsid w:val="00AC310B"/>
    <w:rsid w:val="00AC64BE"/>
    <w:rsid w:val="00AE2262"/>
    <w:rsid w:val="00AE32C5"/>
    <w:rsid w:val="00AE40E2"/>
    <w:rsid w:val="00AE4917"/>
    <w:rsid w:val="00AE71EE"/>
    <w:rsid w:val="00AF1750"/>
    <w:rsid w:val="00AF7F60"/>
    <w:rsid w:val="00B01D76"/>
    <w:rsid w:val="00B05D9B"/>
    <w:rsid w:val="00B20D9E"/>
    <w:rsid w:val="00B23F05"/>
    <w:rsid w:val="00B25018"/>
    <w:rsid w:val="00B32C05"/>
    <w:rsid w:val="00B32E34"/>
    <w:rsid w:val="00B40E81"/>
    <w:rsid w:val="00B47E1E"/>
    <w:rsid w:val="00B5141C"/>
    <w:rsid w:val="00B53D07"/>
    <w:rsid w:val="00B57DC9"/>
    <w:rsid w:val="00B62065"/>
    <w:rsid w:val="00B629C0"/>
    <w:rsid w:val="00B66FDD"/>
    <w:rsid w:val="00B67981"/>
    <w:rsid w:val="00B70EA6"/>
    <w:rsid w:val="00B82B80"/>
    <w:rsid w:val="00B853F5"/>
    <w:rsid w:val="00BA2D87"/>
    <w:rsid w:val="00BA5A4F"/>
    <w:rsid w:val="00BA60D0"/>
    <w:rsid w:val="00BB3BC3"/>
    <w:rsid w:val="00BB63B9"/>
    <w:rsid w:val="00BC1B25"/>
    <w:rsid w:val="00BC7E84"/>
    <w:rsid w:val="00BD096F"/>
    <w:rsid w:val="00BD27B1"/>
    <w:rsid w:val="00BD30D2"/>
    <w:rsid w:val="00BD5DB5"/>
    <w:rsid w:val="00BD7842"/>
    <w:rsid w:val="00BE01B1"/>
    <w:rsid w:val="00BE28A0"/>
    <w:rsid w:val="00BF069D"/>
    <w:rsid w:val="00BF627A"/>
    <w:rsid w:val="00BF7792"/>
    <w:rsid w:val="00C07E6F"/>
    <w:rsid w:val="00C127F0"/>
    <w:rsid w:val="00C366AC"/>
    <w:rsid w:val="00C36A71"/>
    <w:rsid w:val="00C42A71"/>
    <w:rsid w:val="00C44329"/>
    <w:rsid w:val="00C4768F"/>
    <w:rsid w:val="00C526D1"/>
    <w:rsid w:val="00C5463C"/>
    <w:rsid w:val="00C6060A"/>
    <w:rsid w:val="00C610B7"/>
    <w:rsid w:val="00C65BDE"/>
    <w:rsid w:val="00C67E99"/>
    <w:rsid w:val="00C701DB"/>
    <w:rsid w:val="00C847B1"/>
    <w:rsid w:val="00C858AD"/>
    <w:rsid w:val="00CA0261"/>
    <w:rsid w:val="00CA2724"/>
    <w:rsid w:val="00CA2EC6"/>
    <w:rsid w:val="00CA324E"/>
    <w:rsid w:val="00CA4820"/>
    <w:rsid w:val="00CA5E92"/>
    <w:rsid w:val="00CB3D45"/>
    <w:rsid w:val="00CC2523"/>
    <w:rsid w:val="00CC771D"/>
    <w:rsid w:val="00CD0EFB"/>
    <w:rsid w:val="00CD242D"/>
    <w:rsid w:val="00CD444D"/>
    <w:rsid w:val="00CD448D"/>
    <w:rsid w:val="00CD5138"/>
    <w:rsid w:val="00CD7843"/>
    <w:rsid w:val="00CE1A7D"/>
    <w:rsid w:val="00CE444D"/>
    <w:rsid w:val="00CE4FB6"/>
    <w:rsid w:val="00CE74C3"/>
    <w:rsid w:val="00CE77E1"/>
    <w:rsid w:val="00CF3A52"/>
    <w:rsid w:val="00D0751B"/>
    <w:rsid w:val="00D132EF"/>
    <w:rsid w:val="00D17741"/>
    <w:rsid w:val="00D2651F"/>
    <w:rsid w:val="00D32AD3"/>
    <w:rsid w:val="00D37AD7"/>
    <w:rsid w:val="00D37D66"/>
    <w:rsid w:val="00D402EB"/>
    <w:rsid w:val="00D40469"/>
    <w:rsid w:val="00D4375B"/>
    <w:rsid w:val="00D56745"/>
    <w:rsid w:val="00D60DBF"/>
    <w:rsid w:val="00D62190"/>
    <w:rsid w:val="00D73E7D"/>
    <w:rsid w:val="00D75CC7"/>
    <w:rsid w:val="00D77680"/>
    <w:rsid w:val="00D81C68"/>
    <w:rsid w:val="00D847D4"/>
    <w:rsid w:val="00DA0934"/>
    <w:rsid w:val="00DA1E62"/>
    <w:rsid w:val="00DA44CC"/>
    <w:rsid w:val="00DA58EC"/>
    <w:rsid w:val="00DA592A"/>
    <w:rsid w:val="00DA7E07"/>
    <w:rsid w:val="00DB2D52"/>
    <w:rsid w:val="00DB558B"/>
    <w:rsid w:val="00DB6563"/>
    <w:rsid w:val="00DC071C"/>
    <w:rsid w:val="00DC3F00"/>
    <w:rsid w:val="00DC4167"/>
    <w:rsid w:val="00DD1CCD"/>
    <w:rsid w:val="00DD6ABA"/>
    <w:rsid w:val="00DD6F48"/>
    <w:rsid w:val="00DE08F9"/>
    <w:rsid w:val="00DE1ECB"/>
    <w:rsid w:val="00DE4CB4"/>
    <w:rsid w:val="00DF2E12"/>
    <w:rsid w:val="00E04E54"/>
    <w:rsid w:val="00E06B92"/>
    <w:rsid w:val="00E134F5"/>
    <w:rsid w:val="00E32A46"/>
    <w:rsid w:val="00E36744"/>
    <w:rsid w:val="00E36E0C"/>
    <w:rsid w:val="00E41B79"/>
    <w:rsid w:val="00E470C8"/>
    <w:rsid w:val="00E64FB7"/>
    <w:rsid w:val="00E703D2"/>
    <w:rsid w:val="00E77EE1"/>
    <w:rsid w:val="00E9172D"/>
    <w:rsid w:val="00E92AEE"/>
    <w:rsid w:val="00E97C69"/>
    <w:rsid w:val="00EA31AB"/>
    <w:rsid w:val="00EA362B"/>
    <w:rsid w:val="00EB3FE5"/>
    <w:rsid w:val="00EB721E"/>
    <w:rsid w:val="00EC0AE1"/>
    <w:rsid w:val="00EC42A0"/>
    <w:rsid w:val="00EC454D"/>
    <w:rsid w:val="00EC69EC"/>
    <w:rsid w:val="00EC7700"/>
    <w:rsid w:val="00ED09D2"/>
    <w:rsid w:val="00ED7B5F"/>
    <w:rsid w:val="00EE3699"/>
    <w:rsid w:val="00EE6465"/>
    <w:rsid w:val="00EF23C2"/>
    <w:rsid w:val="00EF6AFB"/>
    <w:rsid w:val="00F04FB8"/>
    <w:rsid w:val="00F05BF3"/>
    <w:rsid w:val="00F06288"/>
    <w:rsid w:val="00F11AE3"/>
    <w:rsid w:val="00F16CFE"/>
    <w:rsid w:val="00F32E98"/>
    <w:rsid w:val="00F348BA"/>
    <w:rsid w:val="00F360F8"/>
    <w:rsid w:val="00F4397F"/>
    <w:rsid w:val="00F44E0D"/>
    <w:rsid w:val="00F47CBF"/>
    <w:rsid w:val="00F52326"/>
    <w:rsid w:val="00F54B7E"/>
    <w:rsid w:val="00F570CB"/>
    <w:rsid w:val="00F60191"/>
    <w:rsid w:val="00F66AE1"/>
    <w:rsid w:val="00F71E50"/>
    <w:rsid w:val="00F74075"/>
    <w:rsid w:val="00F74A08"/>
    <w:rsid w:val="00F800F3"/>
    <w:rsid w:val="00F84E68"/>
    <w:rsid w:val="00F90285"/>
    <w:rsid w:val="00F97D61"/>
    <w:rsid w:val="00FA5893"/>
    <w:rsid w:val="00FB23D3"/>
    <w:rsid w:val="00FC0DF2"/>
    <w:rsid w:val="00FC760E"/>
    <w:rsid w:val="00FC7A26"/>
    <w:rsid w:val="00FD0E85"/>
    <w:rsid w:val="00FD1225"/>
    <w:rsid w:val="00FD3B3D"/>
    <w:rsid w:val="00FD6365"/>
    <w:rsid w:val="00FE5728"/>
    <w:rsid w:val="00FE5746"/>
    <w:rsid w:val="00FE5BCF"/>
    <w:rsid w:val="00FF7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4F0307CB"/>
  <w15:docId w15:val="{ADC3700F-EC1A-4679-9B41-5B834D43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1BED"/>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5F89"/>
    <w:pPr>
      <w:ind w:leftChars="400" w:left="840"/>
    </w:pPr>
  </w:style>
  <w:style w:type="paragraph" w:styleId="a4">
    <w:name w:val="Balloon Text"/>
    <w:basedOn w:val="a"/>
    <w:link w:val="a5"/>
    <w:uiPriority w:val="99"/>
    <w:semiHidden/>
    <w:unhideWhenUsed/>
    <w:rsid w:val="00574D8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74D81"/>
    <w:rPr>
      <w:rFonts w:asciiTheme="majorHAnsi" w:eastAsiaTheme="majorEastAsia" w:hAnsiTheme="majorHAnsi" w:cstheme="majorBidi"/>
      <w:sz w:val="18"/>
      <w:szCs w:val="18"/>
    </w:rPr>
  </w:style>
  <w:style w:type="table" w:styleId="a6">
    <w:name w:val="Table Grid"/>
    <w:basedOn w:val="a1"/>
    <w:uiPriority w:val="39"/>
    <w:rsid w:val="00481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11AE3"/>
    <w:pPr>
      <w:tabs>
        <w:tab w:val="center" w:pos="4252"/>
        <w:tab w:val="right" w:pos="8504"/>
      </w:tabs>
      <w:snapToGrid w:val="0"/>
    </w:pPr>
  </w:style>
  <w:style w:type="character" w:customStyle="1" w:styleId="a8">
    <w:name w:val="ヘッダー (文字)"/>
    <w:basedOn w:val="a0"/>
    <w:link w:val="a7"/>
    <w:uiPriority w:val="99"/>
    <w:rsid w:val="00F11AE3"/>
    <w:rPr>
      <w:rFonts w:ascii="Century" w:eastAsia="ＭＳ 明朝" w:hAnsi="Century" w:cs="Times New Roman"/>
    </w:rPr>
  </w:style>
  <w:style w:type="paragraph" w:styleId="a9">
    <w:name w:val="footer"/>
    <w:basedOn w:val="a"/>
    <w:link w:val="aa"/>
    <w:uiPriority w:val="99"/>
    <w:unhideWhenUsed/>
    <w:rsid w:val="00F11AE3"/>
    <w:pPr>
      <w:tabs>
        <w:tab w:val="center" w:pos="4252"/>
        <w:tab w:val="right" w:pos="8504"/>
      </w:tabs>
      <w:snapToGrid w:val="0"/>
    </w:pPr>
  </w:style>
  <w:style w:type="character" w:customStyle="1" w:styleId="aa">
    <w:name w:val="フッター (文字)"/>
    <w:basedOn w:val="a0"/>
    <w:link w:val="a9"/>
    <w:uiPriority w:val="99"/>
    <w:rsid w:val="00F11AE3"/>
    <w:rPr>
      <w:rFonts w:ascii="Century" w:eastAsia="ＭＳ 明朝" w:hAnsi="Century" w:cs="Times New Roman"/>
    </w:rPr>
  </w:style>
  <w:style w:type="paragraph" w:styleId="Web">
    <w:name w:val="Normal (Web)"/>
    <w:basedOn w:val="a"/>
    <w:uiPriority w:val="99"/>
    <w:semiHidden/>
    <w:unhideWhenUsed/>
    <w:rsid w:val="00B32E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079734">
      <w:bodyDiv w:val="1"/>
      <w:marLeft w:val="0"/>
      <w:marRight w:val="0"/>
      <w:marTop w:val="0"/>
      <w:marBottom w:val="0"/>
      <w:divBdr>
        <w:top w:val="none" w:sz="0" w:space="0" w:color="auto"/>
        <w:left w:val="none" w:sz="0" w:space="0" w:color="auto"/>
        <w:bottom w:val="none" w:sz="0" w:space="0" w:color="auto"/>
        <w:right w:val="none" w:sz="0" w:space="0" w:color="auto"/>
      </w:divBdr>
    </w:div>
    <w:div w:id="337001916">
      <w:bodyDiv w:val="1"/>
      <w:marLeft w:val="0"/>
      <w:marRight w:val="0"/>
      <w:marTop w:val="0"/>
      <w:marBottom w:val="0"/>
      <w:divBdr>
        <w:top w:val="none" w:sz="0" w:space="0" w:color="auto"/>
        <w:left w:val="none" w:sz="0" w:space="0" w:color="auto"/>
        <w:bottom w:val="none" w:sz="0" w:space="0" w:color="auto"/>
        <w:right w:val="none" w:sz="0" w:space="0" w:color="auto"/>
      </w:divBdr>
    </w:div>
    <w:div w:id="383254939">
      <w:bodyDiv w:val="1"/>
      <w:marLeft w:val="0"/>
      <w:marRight w:val="0"/>
      <w:marTop w:val="0"/>
      <w:marBottom w:val="0"/>
      <w:divBdr>
        <w:top w:val="none" w:sz="0" w:space="0" w:color="auto"/>
        <w:left w:val="none" w:sz="0" w:space="0" w:color="auto"/>
        <w:bottom w:val="none" w:sz="0" w:space="0" w:color="auto"/>
        <w:right w:val="none" w:sz="0" w:space="0" w:color="auto"/>
      </w:divBdr>
    </w:div>
    <w:div w:id="445201212">
      <w:bodyDiv w:val="1"/>
      <w:marLeft w:val="0"/>
      <w:marRight w:val="0"/>
      <w:marTop w:val="0"/>
      <w:marBottom w:val="0"/>
      <w:divBdr>
        <w:top w:val="none" w:sz="0" w:space="0" w:color="auto"/>
        <w:left w:val="none" w:sz="0" w:space="0" w:color="auto"/>
        <w:bottom w:val="none" w:sz="0" w:space="0" w:color="auto"/>
        <w:right w:val="none" w:sz="0" w:space="0" w:color="auto"/>
      </w:divBdr>
    </w:div>
    <w:div w:id="615480173">
      <w:bodyDiv w:val="1"/>
      <w:marLeft w:val="0"/>
      <w:marRight w:val="0"/>
      <w:marTop w:val="0"/>
      <w:marBottom w:val="0"/>
      <w:divBdr>
        <w:top w:val="none" w:sz="0" w:space="0" w:color="auto"/>
        <w:left w:val="none" w:sz="0" w:space="0" w:color="auto"/>
        <w:bottom w:val="none" w:sz="0" w:space="0" w:color="auto"/>
        <w:right w:val="none" w:sz="0" w:space="0" w:color="auto"/>
      </w:divBdr>
    </w:div>
    <w:div w:id="624704274">
      <w:bodyDiv w:val="1"/>
      <w:marLeft w:val="0"/>
      <w:marRight w:val="0"/>
      <w:marTop w:val="0"/>
      <w:marBottom w:val="0"/>
      <w:divBdr>
        <w:top w:val="none" w:sz="0" w:space="0" w:color="auto"/>
        <w:left w:val="none" w:sz="0" w:space="0" w:color="auto"/>
        <w:bottom w:val="none" w:sz="0" w:space="0" w:color="auto"/>
        <w:right w:val="none" w:sz="0" w:space="0" w:color="auto"/>
      </w:divBdr>
    </w:div>
    <w:div w:id="808865176">
      <w:bodyDiv w:val="1"/>
      <w:marLeft w:val="0"/>
      <w:marRight w:val="0"/>
      <w:marTop w:val="0"/>
      <w:marBottom w:val="0"/>
      <w:divBdr>
        <w:top w:val="none" w:sz="0" w:space="0" w:color="auto"/>
        <w:left w:val="none" w:sz="0" w:space="0" w:color="auto"/>
        <w:bottom w:val="none" w:sz="0" w:space="0" w:color="auto"/>
        <w:right w:val="none" w:sz="0" w:space="0" w:color="auto"/>
      </w:divBdr>
    </w:div>
    <w:div w:id="892935352">
      <w:bodyDiv w:val="1"/>
      <w:marLeft w:val="0"/>
      <w:marRight w:val="0"/>
      <w:marTop w:val="0"/>
      <w:marBottom w:val="0"/>
      <w:divBdr>
        <w:top w:val="none" w:sz="0" w:space="0" w:color="auto"/>
        <w:left w:val="none" w:sz="0" w:space="0" w:color="auto"/>
        <w:bottom w:val="none" w:sz="0" w:space="0" w:color="auto"/>
        <w:right w:val="none" w:sz="0" w:space="0" w:color="auto"/>
      </w:divBdr>
    </w:div>
    <w:div w:id="999426168">
      <w:bodyDiv w:val="1"/>
      <w:marLeft w:val="0"/>
      <w:marRight w:val="0"/>
      <w:marTop w:val="0"/>
      <w:marBottom w:val="0"/>
      <w:divBdr>
        <w:top w:val="none" w:sz="0" w:space="0" w:color="auto"/>
        <w:left w:val="none" w:sz="0" w:space="0" w:color="auto"/>
        <w:bottom w:val="none" w:sz="0" w:space="0" w:color="auto"/>
        <w:right w:val="none" w:sz="0" w:space="0" w:color="auto"/>
      </w:divBdr>
    </w:div>
    <w:div w:id="1002852211">
      <w:bodyDiv w:val="1"/>
      <w:marLeft w:val="0"/>
      <w:marRight w:val="0"/>
      <w:marTop w:val="0"/>
      <w:marBottom w:val="0"/>
      <w:divBdr>
        <w:top w:val="none" w:sz="0" w:space="0" w:color="auto"/>
        <w:left w:val="none" w:sz="0" w:space="0" w:color="auto"/>
        <w:bottom w:val="none" w:sz="0" w:space="0" w:color="auto"/>
        <w:right w:val="none" w:sz="0" w:space="0" w:color="auto"/>
      </w:divBdr>
    </w:div>
    <w:div w:id="1051880616">
      <w:bodyDiv w:val="1"/>
      <w:marLeft w:val="0"/>
      <w:marRight w:val="0"/>
      <w:marTop w:val="0"/>
      <w:marBottom w:val="0"/>
      <w:divBdr>
        <w:top w:val="none" w:sz="0" w:space="0" w:color="auto"/>
        <w:left w:val="none" w:sz="0" w:space="0" w:color="auto"/>
        <w:bottom w:val="none" w:sz="0" w:space="0" w:color="auto"/>
        <w:right w:val="none" w:sz="0" w:space="0" w:color="auto"/>
      </w:divBdr>
    </w:div>
    <w:div w:id="1057629775">
      <w:bodyDiv w:val="1"/>
      <w:marLeft w:val="0"/>
      <w:marRight w:val="0"/>
      <w:marTop w:val="0"/>
      <w:marBottom w:val="0"/>
      <w:divBdr>
        <w:top w:val="none" w:sz="0" w:space="0" w:color="auto"/>
        <w:left w:val="none" w:sz="0" w:space="0" w:color="auto"/>
        <w:bottom w:val="none" w:sz="0" w:space="0" w:color="auto"/>
        <w:right w:val="none" w:sz="0" w:space="0" w:color="auto"/>
      </w:divBdr>
    </w:div>
    <w:div w:id="1139372602">
      <w:bodyDiv w:val="1"/>
      <w:marLeft w:val="0"/>
      <w:marRight w:val="0"/>
      <w:marTop w:val="0"/>
      <w:marBottom w:val="0"/>
      <w:divBdr>
        <w:top w:val="none" w:sz="0" w:space="0" w:color="auto"/>
        <w:left w:val="none" w:sz="0" w:space="0" w:color="auto"/>
        <w:bottom w:val="none" w:sz="0" w:space="0" w:color="auto"/>
        <w:right w:val="none" w:sz="0" w:space="0" w:color="auto"/>
      </w:divBdr>
    </w:div>
    <w:div w:id="1248536537">
      <w:bodyDiv w:val="1"/>
      <w:marLeft w:val="0"/>
      <w:marRight w:val="0"/>
      <w:marTop w:val="0"/>
      <w:marBottom w:val="0"/>
      <w:divBdr>
        <w:top w:val="none" w:sz="0" w:space="0" w:color="auto"/>
        <w:left w:val="none" w:sz="0" w:space="0" w:color="auto"/>
        <w:bottom w:val="none" w:sz="0" w:space="0" w:color="auto"/>
        <w:right w:val="none" w:sz="0" w:space="0" w:color="auto"/>
      </w:divBdr>
    </w:div>
    <w:div w:id="1253856868">
      <w:bodyDiv w:val="1"/>
      <w:marLeft w:val="0"/>
      <w:marRight w:val="0"/>
      <w:marTop w:val="0"/>
      <w:marBottom w:val="0"/>
      <w:divBdr>
        <w:top w:val="none" w:sz="0" w:space="0" w:color="auto"/>
        <w:left w:val="none" w:sz="0" w:space="0" w:color="auto"/>
        <w:bottom w:val="none" w:sz="0" w:space="0" w:color="auto"/>
        <w:right w:val="none" w:sz="0" w:space="0" w:color="auto"/>
      </w:divBdr>
    </w:div>
    <w:div w:id="1274944141">
      <w:bodyDiv w:val="1"/>
      <w:marLeft w:val="0"/>
      <w:marRight w:val="0"/>
      <w:marTop w:val="0"/>
      <w:marBottom w:val="0"/>
      <w:divBdr>
        <w:top w:val="none" w:sz="0" w:space="0" w:color="auto"/>
        <w:left w:val="none" w:sz="0" w:space="0" w:color="auto"/>
        <w:bottom w:val="none" w:sz="0" w:space="0" w:color="auto"/>
        <w:right w:val="none" w:sz="0" w:space="0" w:color="auto"/>
      </w:divBdr>
    </w:div>
    <w:div w:id="1453479488">
      <w:bodyDiv w:val="1"/>
      <w:marLeft w:val="0"/>
      <w:marRight w:val="0"/>
      <w:marTop w:val="0"/>
      <w:marBottom w:val="0"/>
      <w:divBdr>
        <w:top w:val="none" w:sz="0" w:space="0" w:color="auto"/>
        <w:left w:val="none" w:sz="0" w:space="0" w:color="auto"/>
        <w:bottom w:val="none" w:sz="0" w:space="0" w:color="auto"/>
        <w:right w:val="none" w:sz="0" w:space="0" w:color="auto"/>
      </w:divBdr>
    </w:div>
    <w:div w:id="1480228386">
      <w:bodyDiv w:val="1"/>
      <w:marLeft w:val="0"/>
      <w:marRight w:val="0"/>
      <w:marTop w:val="0"/>
      <w:marBottom w:val="0"/>
      <w:divBdr>
        <w:top w:val="none" w:sz="0" w:space="0" w:color="auto"/>
        <w:left w:val="none" w:sz="0" w:space="0" w:color="auto"/>
        <w:bottom w:val="none" w:sz="0" w:space="0" w:color="auto"/>
        <w:right w:val="none" w:sz="0" w:space="0" w:color="auto"/>
      </w:divBdr>
    </w:div>
    <w:div w:id="1551383502">
      <w:bodyDiv w:val="1"/>
      <w:marLeft w:val="0"/>
      <w:marRight w:val="0"/>
      <w:marTop w:val="0"/>
      <w:marBottom w:val="0"/>
      <w:divBdr>
        <w:top w:val="none" w:sz="0" w:space="0" w:color="auto"/>
        <w:left w:val="none" w:sz="0" w:space="0" w:color="auto"/>
        <w:bottom w:val="none" w:sz="0" w:space="0" w:color="auto"/>
        <w:right w:val="none" w:sz="0" w:space="0" w:color="auto"/>
      </w:divBdr>
    </w:div>
    <w:div w:id="1604533634">
      <w:bodyDiv w:val="1"/>
      <w:marLeft w:val="0"/>
      <w:marRight w:val="0"/>
      <w:marTop w:val="0"/>
      <w:marBottom w:val="0"/>
      <w:divBdr>
        <w:top w:val="none" w:sz="0" w:space="0" w:color="auto"/>
        <w:left w:val="none" w:sz="0" w:space="0" w:color="auto"/>
        <w:bottom w:val="none" w:sz="0" w:space="0" w:color="auto"/>
        <w:right w:val="none" w:sz="0" w:space="0" w:color="auto"/>
      </w:divBdr>
    </w:div>
    <w:div w:id="1743482949">
      <w:bodyDiv w:val="1"/>
      <w:marLeft w:val="0"/>
      <w:marRight w:val="0"/>
      <w:marTop w:val="0"/>
      <w:marBottom w:val="0"/>
      <w:divBdr>
        <w:top w:val="none" w:sz="0" w:space="0" w:color="auto"/>
        <w:left w:val="none" w:sz="0" w:space="0" w:color="auto"/>
        <w:bottom w:val="none" w:sz="0" w:space="0" w:color="auto"/>
        <w:right w:val="none" w:sz="0" w:space="0" w:color="auto"/>
      </w:divBdr>
    </w:div>
    <w:div w:id="1749769525">
      <w:bodyDiv w:val="1"/>
      <w:marLeft w:val="0"/>
      <w:marRight w:val="0"/>
      <w:marTop w:val="0"/>
      <w:marBottom w:val="0"/>
      <w:divBdr>
        <w:top w:val="none" w:sz="0" w:space="0" w:color="auto"/>
        <w:left w:val="none" w:sz="0" w:space="0" w:color="auto"/>
        <w:bottom w:val="none" w:sz="0" w:space="0" w:color="auto"/>
        <w:right w:val="none" w:sz="0" w:space="0" w:color="auto"/>
      </w:divBdr>
    </w:div>
    <w:div w:id="1781607452">
      <w:bodyDiv w:val="1"/>
      <w:marLeft w:val="0"/>
      <w:marRight w:val="0"/>
      <w:marTop w:val="0"/>
      <w:marBottom w:val="0"/>
      <w:divBdr>
        <w:top w:val="none" w:sz="0" w:space="0" w:color="auto"/>
        <w:left w:val="none" w:sz="0" w:space="0" w:color="auto"/>
        <w:bottom w:val="none" w:sz="0" w:space="0" w:color="auto"/>
        <w:right w:val="none" w:sz="0" w:space="0" w:color="auto"/>
      </w:divBdr>
    </w:div>
    <w:div w:id="1889099107">
      <w:bodyDiv w:val="1"/>
      <w:marLeft w:val="0"/>
      <w:marRight w:val="0"/>
      <w:marTop w:val="0"/>
      <w:marBottom w:val="0"/>
      <w:divBdr>
        <w:top w:val="none" w:sz="0" w:space="0" w:color="auto"/>
        <w:left w:val="none" w:sz="0" w:space="0" w:color="auto"/>
        <w:bottom w:val="none" w:sz="0" w:space="0" w:color="auto"/>
        <w:right w:val="none" w:sz="0" w:space="0" w:color="auto"/>
      </w:divBdr>
    </w:div>
    <w:div w:id="1928154414">
      <w:bodyDiv w:val="1"/>
      <w:marLeft w:val="0"/>
      <w:marRight w:val="0"/>
      <w:marTop w:val="0"/>
      <w:marBottom w:val="0"/>
      <w:divBdr>
        <w:top w:val="none" w:sz="0" w:space="0" w:color="auto"/>
        <w:left w:val="none" w:sz="0" w:space="0" w:color="auto"/>
        <w:bottom w:val="none" w:sz="0" w:space="0" w:color="auto"/>
        <w:right w:val="none" w:sz="0" w:space="0" w:color="auto"/>
      </w:divBdr>
    </w:div>
    <w:div w:id="1946691421">
      <w:bodyDiv w:val="1"/>
      <w:marLeft w:val="0"/>
      <w:marRight w:val="0"/>
      <w:marTop w:val="0"/>
      <w:marBottom w:val="0"/>
      <w:divBdr>
        <w:top w:val="none" w:sz="0" w:space="0" w:color="auto"/>
        <w:left w:val="none" w:sz="0" w:space="0" w:color="auto"/>
        <w:bottom w:val="none" w:sz="0" w:space="0" w:color="auto"/>
        <w:right w:val="none" w:sz="0" w:space="0" w:color="auto"/>
      </w:divBdr>
    </w:div>
    <w:div w:id="1947077810">
      <w:bodyDiv w:val="1"/>
      <w:marLeft w:val="0"/>
      <w:marRight w:val="0"/>
      <w:marTop w:val="0"/>
      <w:marBottom w:val="0"/>
      <w:divBdr>
        <w:top w:val="none" w:sz="0" w:space="0" w:color="auto"/>
        <w:left w:val="none" w:sz="0" w:space="0" w:color="auto"/>
        <w:bottom w:val="none" w:sz="0" w:space="0" w:color="auto"/>
        <w:right w:val="none" w:sz="0" w:space="0" w:color="auto"/>
      </w:divBdr>
    </w:div>
    <w:div w:id="206340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C1989-E44B-4F0D-80F4-723716F41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1335</TotalTime>
  <Pages>7</Pages>
  <Words>1258</Words>
  <Characters>7174</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mieken</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mieken</dc:creator>
  <cp:lastModifiedBy>mieken</cp:lastModifiedBy>
  <cp:revision>46</cp:revision>
  <cp:lastPrinted>2023-02-16T10:36:00Z</cp:lastPrinted>
  <dcterms:created xsi:type="dcterms:W3CDTF">2023-01-19T07:10:00Z</dcterms:created>
  <dcterms:modified xsi:type="dcterms:W3CDTF">2023-03-30T01:45:00Z</dcterms:modified>
</cp:coreProperties>
</file>