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A544" w14:textId="1D7F286B" w:rsidR="00C14A39" w:rsidRDefault="00C14A39" w:rsidP="00C14A39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  <w:bookmarkStart w:id="0" w:name="R4_hiryou_sankou5-1"/>
      <w:bookmarkStart w:id="1" w:name="_GoBack"/>
      <w:bookmarkEnd w:id="0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参考様式第</w:t>
      </w:r>
      <w:r w:rsidR="004A347A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402E4C51" w14:textId="2DF61BB3" w:rsidR="00C14A39" w:rsidRDefault="00C14A39" w:rsidP="00C14A39">
      <w:pPr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番　　　号　</w:t>
      </w:r>
    </w:p>
    <w:p w14:paraId="6F825C72" w14:textId="5591768C" w:rsidR="002D3540" w:rsidRPr="00940B4A" w:rsidRDefault="00542F96" w:rsidP="00C14A39">
      <w:pPr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年</w:t>
      </w:r>
      <w:r w:rsidRPr="00940B4A">
        <w:rPr>
          <w:rFonts w:asciiTheme="minorEastAsia" w:eastAsiaTheme="minorEastAsia" w:hAnsiTheme="minorEastAsia"/>
          <w:spacing w:val="65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z w:val="24"/>
          <w:szCs w:val="24"/>
        </w:rPr>
        <w:t>月</w:t>
      </w:r>
      <w:r w:rsidRPr="00940B4A">
        <w:rPr>
          <w:rFonts w:asciiTheme="minorEastAsia" w:eastAsiaTheme="minorEastAsia" w:hAnsiTheme="minorEastAsia"/>
          <w:spacing w:val="66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77217061" w14:textId="3823AC80" w:rsidR="002D3540" w:rsidRDefault="002D3540" w:rsidP="00B3120C">
      <w:pPr>
        <w:pStyle w:val="a3"/>
        <w:spacing w:before="9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4B9D75A7" w14:textId="77777777" w:rsidR="00C14A39" w:rsidRPr="00940B4A" w:rsidRDefault="00C14A39" w:rsidP="00B3120C">
      <w:pPr>
        <w:pStyle w:val="a3"/>
        <w:spacing w:before="9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58E139E4" w14:textId="2A40DEAD" w:rsidR="002D3540" w:rsidRPr="00940B4A" w:rsidRDefault="00C0192A" w:rsidP="00C14A39">
      <w:pPr>
        <w:spacing w:before="67"/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 xml:space="preserve">都道府県知事　</w:t>
      </w:r>
      <w:r w:rsidR="00542F96" w:rsidRPr="00940B4A">
        <w:rPr>
          <w:rFonts w:asciiTheme="minorEastAsia" w:eastAsiaTheme="minorEastAsia" w:hAnsiTheme="minorEastAsia"/>
          <w:spacing w:val="-10"/>
          <w:sz w:val="24"/>
          <w:szCs w:val="24"/>
        </w:rPr>
        <w:t>殿</w:t>
      </w:r>
    </w:p>
    <w:p w14:paraId="5376B505" w14:textId="16DBCAB1" w:rsidR="002D3540" w:rsidRDefault="002D3540" w:rsidP="00B3120C">
      <w:pPr>
        <w:pStyle w:val="a3"/>
        <w:spacing w:before="8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8FB9F87" w14:textId="77777777" w:rsidR="00C14A39" w:rsidRPr="00940B4A" w:rsidRDefault="00C14A39" w:rsidP="00B3120C">
      <w:pPr>
        <w:pStyle w:val="a3"/>
        <w:spacing w:before="8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C0B6ED1" w14:textId="77777777" w:rsidR="002D3540" w:rsidRPr="00940B4A" w:rsidRDefault="00542F96" w:rsidP="00C14A39">
      <w:pPr>
        <w:spacing w:before="67"/>
        <w:ind w:left="6237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4"/>
          <w:sz w:val="24"/>
          <w:szCs w:val="24"/>
        </w:rPr>
        <w:t>所在地</w:t>
      </w:r>
    </w:p>
    <w:p w14:paraId="3222C991" w14:textId="00E5CE66" w:rsidR="00B3120C" w:rsidRDefault="00775D3B" w:rsidP="00C14A39">
      <w:pPr>
        <w:spacing w:before="19" w:line="254" w:lineRule="auto"/>
        <w:ind w:left="6237" w:right="2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事業実施主体</w:t>
      </w:r>
      <w:r w:rsidR="00542F96" w:rsidRPr="00940B4A">
        <w:rPr>
          <w:rFonts w:asciiTheme="minorEastAsia" w:eastAsiaTheme="minorEastAsia" w:hAnsiTheme="minorEastAsia"/>
          <w:spacing w:val="-2"/>
          <w:sz w:val="24"/>
          <w:szCs w:val="24"/>
        </w:rPr>
        <w:t>名</w:t>
      </w:r>
    </w:p>
    <w:p w14:paraId="2610381B" w14:textId="77777777" w:rsidR="00B3120C" w:rsidRDefault="00542F96" w:rsidP="00C14A39">
      <w:pPr>
        <w:spacing w:before="19" w:line="254" w:lineRule="auto"/>
        <w:ind w:left="6237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代表者氏名</w:t>
      </w:r>
    </w:p>
    <w:p w14:paraId="10D1BABD" w14:textId="77777777" w:rsidR="00B3120C" w:rsidRDefault="00B3120C" w:rsidP="00B3120C">
      <w:pPr>
        <w:spacing w:before="19" w:line="254" w:lineRule="auto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08CABE0" w14:textId="77777777" w:rsidR="00B3120C" w:rsidRDefault="00B3120C" w:rsidP="00B3120C">
      <w:pPr>
        <w:spacing w:before="19" w:line="254" w:lineRule="auto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7153830" w14:textId="690626E2" w:rsidR="002D3540" w:rsidRPr="00940B4A" w:rsidRDefault="00542F96" w:rsidP="00B3120C">
      <w:pPr>
        <w:spacing w:before="19" w:line="254" w:lineRule="auto"/>
        <w:ind w:right="2" w:firstLineChars="300" w:firstLine="777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令和〇年度</w:t>
      </w:r>
      <w:r w:rsidR="004F7E30" w:rsidRPr="00940B4A">
        <w:rPr>
          <w:rFonts w:asciiTheme="minorEastAsia" w:eastAsiaTheme="minorEastAsia" w:hAnsiTheme="minorEastAsia" w:hint="eastAsia"/>
          <w:spacing w:val="-1"/>
          <w:sz w:val="24"/>
          <w:szCs w:val="24"/>
        </w:rPr>
        <w:t>き</w:t>
      </w:r>
      <w:r w:rsidR="004F7E30" w:rsidRPr="00495395">
        <w:rPr>
          <w:rFonts w:hint="eastAsia"/>
          <w:sz w:val="24"/>
          <w:szCs w:val="24"/>
        </w:rPr>
        <w:t>のこ</w:t>
      </w:r>
      <w:r w:rsidR="00775D3B" w:rsidRPr="00495395">
        <w:rPr>
          <w:rFonts w:hint="eastAsia"/>
          <w:sz w:val="24"/>
          <w:szCs w:val="24"/>
        </w:rPr>
        <w:t>の</w:t>
      </w:r>
      <w:r w:rsidR="004F7E30" w:rsidRPr="00495395">
        <w:rPr>
          <w:rFonts w:hint="eastAsia"/>
          <w:sz w:val="24"/>
          <w:szCs w:val="24"/>
        </w:rPr>
        <w:t>生</w:t>
      </w:r>
      <w:r w:rsidR="004F7E30" w:rsidRPr="00495395">
        <w:rPr>
          <w:rFonts w:asciiTheme="minorEastAsia" w:eastAsiaTheme="minorEastAsia" w:hAnsiTheme="minorEastAsia" w:hint="eastAsia"/>
          <w:spacing w:val="-1"/>
          <w:sz w:val="24"/>
          <w:szCs w:val="24"/>
        </w:rPr>
        <w:t>産</w:t>
      </w:r>
      <w:r w:rsidR="004F7E30" w:rsidRPr="00940B4A">
        <w:rPr>
          <w:rFonts w:asciiTheme="minorEastAsia" w:eastAsiaTheme="minorEastAsia" w:hAnsiTheme="minorEastAsia" w:hint="eastAsia"/>
          <w:spacing w:val="-1"/>
          <w:sz w:val="24"/>
          <w:szCs w:val="24"/>
        </w:rPr>
        <w:t>資材導入支援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取組実施状況報告書</w:t>
      </w:r>
    </w:p>
    <w:p w14:paraId="21A116D0" w14:textId="77777777" w:rsidR="00B3120C" w:rsidRDefault="00B3120C" w:rsidP="00B3120C">
      <w:pPr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785545EA" w14:textId="086D8F4A" w:rsidR="002D3540" w:rsidRPr="00940B4A" w:rsidRDefault="00C0192A" w:rsidP="00B3120C">
      <w:pPr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きのこの生産資材導入支援実施要領</w:t>
      </w:r>
      <w:r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AF2260"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56316C"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AF2260"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56316C"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項</w:t>
      </w:r>
      <w:r w:rsidRPr="00BA124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定に基づき</w:t>
      </w:r>
      <w:r w:rsidR="00542F96" w:rsidRPr="00940B4A">
        <w:rPr>
          <w:rFonts w:asciiTheme="minorEastAsia" w:eastAsiaTheme="minorEastAsia" w:hAnsiTheme="minorEastAsia"/>
          <w:spacing w:val="-1"/>
          <w:sz w:val="24"/>
          <w:szCs w:val="24"/>
        </w:rPr>
        <w:t>別添のとおり報告する。</w:t>
      </w:r>
    </w:p>
    <w:p w14:paraId="7A682055" w14:textId="77777777" w:rsidR="002D3540" w:rsidRPr="00940B4A" w:rsidRDefault="002D3540" w:rsidP="00B3120C">
      <w:pPr>
        <w:pStyle w:val="a3"/>
        <w:spacing w:before="11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7AD66AD" w14:textId="77777777" w:rsidR="002D3540" w:rsidRPr="00940B4A" w:rsidRDefault="00542F96" w:rsidP="00B3120C">
      <w:pPr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（添付資料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）</w:t>
      </w:r>
    </w:p>
    <w:p w14:paraId="598DF53D" w14:textId="323E4373" w:rsidR="002D3540" w:rsidRPr="00940B4A" w:rsidRDefault="00542F96" w:rsidP="00B3120C">
      <w:pPr>
        <w:spacing w:line="272" w:lineRule="exact"/>
        <w:ind w:left="550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・参考様式第</w:t>
      </w:r>
      <w:r w:rsidR="004A347A">
        <w:rPr>
          <w:rFonts w:asciiTheme="minorEastAsia" w:eastAsiaTheme="minorEastAsia" w:hAnsiTheme="minorEastAsia" w:hint="eastAsia"/>
          <w:spacing w:val="-2"/>
          <w:sz w:val="24"/>
          <w:szCs w:val="24"/>
        </w:rPr>
        <w:t>５</w:t>
      </w: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号</w:t>
      </w:r>
    </w:p>
    <w:p w14:paraId="1E28BF47" w14:textId="77777777" w:rsidR="002D3540" w:rsidRPr="00940B4A" w:rsidRDefault="002D3540" w:rsidP="00233740">
      <w:pPr>
        <w:spacing w:line="284" w:lineRule="exact"/>
        <w:ind w:rightChars="293" w:right="703"/>
        <w:rPr>
          <w:rFonts w:asciiTheme="minorEastAsia" w:eastAsiaTheme="minorEastAsia" w:hAnsiTheme="minorEastAsia"/>
          <w:sz w:val="24"/>
          <w:szCs w:val="24"/>
        </w:rPr>
        <w:sectPr w:rsidR="002D3540" w:rsidRPr="00940B4A" w:rsidSect="00940B4A">
          <w:pgSz w:w="11910" w:h="16840" w:code="9"/>
          <w:pgMar w:top="1701" w:right="1418" w:bottom="1701" w:left="1418" w:header="720" w:footer="720" w:gutter="0"/>
          <w:cols w:space="720"/>
          <w:docGrid w:type="linesAndChars" w:linePitch="383" w:charSpace="4096"/>
        </w:sectPr>
      </w:pPr>
    </w:p>
    <w:p w14:paraId="321185F9" w14:textId="6521EFA0" w:rsidR="002D3540" w:rsidRPr="00940B4A" w:rsidRDefault="00B3120C" w:rsidP="00B3120C">
      <w:pPr>
        <w:pStyle w:val="a3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B3120C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lastRenderedPageBreak/>
        <w:t>別添</w:t>
      </w:r>
    </w:p>
    <w:p w14:paraId="654D8170" w14:textId="77777777" w:rsidR="002D3540" w:rsidRPr="00940B4A" w:rsidRDefault="002D3540" w:rsidP="00B3120C">
      <w:pPr>
        <w:pStyle w:val="a3"/>
        <w:spacing w:before="10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5A2A5FD2" w14:textId="5D1ED302" w:rsidR="00FF6126" w:rsidRPr="00940B4A" w:rsidRDefault="00FF6126" w:rsidP="00B3120C">
      <w:pPr>
        <w:spacing w:before="67"/>
        <w:ind w:righ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きの</w:t>
      </w:r>
      <w:r w:rsidRPr="00495395">
        <w:rPr>
          <w:rFonts w:hint="eastAsia"/>
          <w:sz w:val="24"/>
          <w:szCs w:val="24"/>
        </w:rPr>
        <w:t>こ</w:t>
      </w:r>
      <w:r w:rsidR="00621765" w:rsidRPr="00495395">
        <w:rPr>
          <w:rFonts w:hint="eastAsia"/>
          <w:sz w:val="24"/>
          <w:szCs w:val="24"/>
        </w:rPr>
        <w:t>の</w:t>
      </w:r>
      <w:r w:rsidRPr="00495395">
        <w:rPr>
          <w:rFonts w:hint="eastAsia"/>
          <w:sz w:val="24"/>
          <w:szCs w:val="24"/>
        </w:rPr>
        <w:t>生産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資材導入支援取組実施状況報告書</w:t>
      </w:r>
    </w:p>
    <w:p w14:paraId="4E2EB216" w14:textId="77777777" w:rsidR="00FF6126" w:rsidRPr="00940B4A" w:rsidRDefault="00FF6126" w:rsidP="00B3120C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26AADEDF" w14:textId="19AE5D8F" w:rsidR="00FF6126" w:rsidRPr="00940B4A" w:rsidRDefault="00FF6126" w:rsidP="00B3120C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第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940B4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867C09">
        <w:rPr>
          <w:rFonts w:asciiTheme="minorEastAsia" w:eastAsiaTheme="minorEastAsia" w:hAnsiTheme="minorEastAsia" w:hint="eastAsia"/>
          <w:spacing w:val="-2"/>
          <w:sz w:val="24"/>
          <w:szCs w:val="24"/>
        </w:rPr>
        <w:t>取組実施者</w:t>
      </w:r>
      <w:r w:rsidRPr="00940B4A">
        <w:rPr>
          <w:rFonts w:asciiTheme="minorEastAsia" w:eastAsiaTheme="minorEastAsia" w:hAnsiTheme="minorEastAsia" w:hint="eastAsia"/>
          <w:spacing w:val="-2"/>
          <w:sz w:val="24"/>
          <w:szCs w:val="24"/>
        </w:rPr>
        <w:t>の概要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</w:tblGrid>
      <w:tr w:rsidR="009A5541" w:rsidRPr="00940B4A" w14:paraId="70F8E79A" w14:textId="77777777" w:rsidTr="00B3120C">
        <w:trPr>
          <w:trHeight w:val="169"/>
        </w:trPr>
        <w:tc>
          <w:tcPr>
            <w:tcW w:w="3994" w:type="dxa"/>
          </w:tcPr>
          <w:p w14:paraId="79B00691" w14:textId="77777777" w:rsidR="009A5541" w:rsidRPr="00940B4A" w:rsidRDefault="009A5541" w:rsidP="00B3120C">
            <w:pPr>
              <w:pStyle w:val="TableParagraph"/>
              <w:spacing w:line="280" w:lineRule="exact"/>
              <w:ind w:left="338"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/>
                <w:sz w:val="24"/>
                <w:szCs w:val="24"/>
              </w:rPr>
              <w:t>取組実施者数（件</w:t>
            </w:r>
            <w:r w:rsidRPr="00940B4A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）</w:t>
            </w:r>
          </w:p>
        </w:tc>
      </w:tr>
      <w:tr w:rsidR="009A5541" w:rsidRPr="00940B4A" w14:paraId="22EAF034" w14:textId="77777777" w:rsidTr="00B3120C">
        <w:trPr>
          <w:trHeight w:val="671"/>
        </w:trPr>
        <w:tc>
          <w:tcPr>
            <w:tcW w:w="3994" w:type="dxa"/>
          </w:tcPr>
          <w:p w14:paraId="1F693A36" w14:textId="77777777" w:rsidR="009A5541" w:rsidRPr="00940B4A" w:rsidRDefault="009A5541" w:rsidP="00B3120C">
            <w:pPr>
              <w:pStyle w:val="TableParagraph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B01980" w14:textId="5147F510" w:rsidR="00C22668" w:rsidRPr="00940B4A" w:rsidRDefault="00C22668" w:rsidP="00DC67DA">
      <w:pPr>
        <w:spacing w:line="284" w:lineRule="exact"/>
        <w:ind w:rightChars="293" w:right="703" w:firstLineChars="100" w:firstLine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※事業実施主体が</w:t>
      </w:r>
      <w:r w:rsidR="00F77C64">
        <w:rPr>
          <w:rFonts w:asciiTheme="minorEastAsia" w:eastAsiaTheme="minorEastAsia" w:hAnsiTheme="minorEastAsia" w:hint="eastAsia"/>
          <w:spacing w:val="-1"/>
          <w:sz w:val="24"/>
          <w:szCs w:val="24"/>
        </w:rPr>
        <w:t>取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りまとめ者の場合のみ記載。</w:t>
      </w:r>
    </w:p>
    <w:p w14:paraId="5647BC98" w14:textId="52E06F16" w:rsidR="00FF6126" w:rsidRPr="00940B4A" w:rsidRDefault="00FF6126" w:rsidP="003C5A81">
      <w:pPr>
        <w:spacing w:before="1"/>
        <w:ind w:right="2"/>
        <w:rPr>
          <w:rFonts w:asciiTheme="minorEastAsia" w:eastAsiaTheme="minorEastAsia" w:hAnsiTheme="minorEastAsia"/>
          <w:spacing w:val="-1"/>
          <w:sz w:val="24"/>
          <w:szCs w:val="24"/>
        </w:rPr>
      </w:pPr>
    </w:p>
    <w:p w14:paraId="3693015F" w14:textId="5301E69A" w:rsidR="00FF6126" w:rsidRPr="00940B4A" w:rsidRDefault="00900213" w:rsidP="00B3120C">
      <w:pPr>
        <w:ind w:right="2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04FA6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取組実績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39"/>
        <w:gridCol w:w="1797"/>
        <w:gridCol w:w="974"/>
        <w:gridCol w:w="1019"/>
        <w:gridCol w:w="1088"/>
        <w:gridCol w:w="891"/>
        <w:gridCol w:w="2406"/>
      </w:tblGrid>
      <w:tr w:rsidR="003C5A81" w:rsidRPr="00940B4A" w14:paraId="4C609F75" w14:textId="67626D04" w:rsidTr="00DC67DA">
        <w:trPr>
          <w:trHeight w:val="862"/>
        </w:trPr>
        <w:tc>
          <w:tcPr>
            <w:tcW w:w="639" w:type="dxa"/>
            <w:vMerge w:val="restart"/>
          </w:tcPr>
          <w:p w14:paraId="40A86531" w14:textId="77777777" w:rsidR="003C5A81" w:rsidRPr="00940B4A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797" w:type="dxa"/>
            <w:vMerge w:val="restart"/>
          </w:tcPr>
          <w:p w14:paraId="76285EFD" w14:textId="77777777" w:rsidR="003C5A81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取組実施者</w:t>
            </w:r>
          </w:p>
          <w:p w14:paraId="2BCD0C62" w14:textId="175C572E" w:rsidR="003C5A81" w:rsidRPr="003C5A81" w:rsidRDefault="003C5A81" w:rsidP="003C5A81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C5A81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氏名又は</w:t>
            </w:r>
          </w:p>
          <w:p w14:paraId="6276049F" w14:textId="2F268967" w:rsidR="003C5A81" w:rsidRPr="00940B4A" w:rsidRDefault="003C5A81" w:rsidP="003C5A81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5A81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法人・組織名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74" w:type="dxa"/>
            <w:vMerge w:val="restart"/>
          </w:tcPr>
          <w:p w14:paraId="173ED947" w14:textId="5C667A7D" w:rsidR="003C5A81" w:rsidRPr="00940B4A" w:rsidRDefault="003C5A81" w:rsidP="008F159B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きのこの種類</w:t>
            </w:r>
          </w:p>
        </w:tc>
        <w:tc>
          <w:tcPr>
            <w:tcW w:w="2107" w:type="dxa"/>
            <w:gridSpan w:val="2"/>
          </w:tcPr>
          <w:p w14:paraId="7C1A095C" w14:textId="77777777" w:rsidR="003C5A81" w:rsidRDefault="003C5A81" w:rsidP="008F159B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生産量</w:t>
            </w:r>
          </w:p>
          <w:p w14:paraId="50F35E4F" w14:textId="0DE5F946" w:rsidR="003C5A81" w:rsidRPr="00940B4A" w:rsidRDefault="003C5A81" w:rsidP="003411A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（kg）</w:t>
            </w:r>
          </w:p>
        </w:tc>
        <w:tc>
          <w:tcPr>
            <w:tcW w:w="891" w:type="dxa"/>
            <w:vMerge w:val="restart"/>
          </w:tcPr>
          <w:p w14:paraId="1DE37C98" w14:textId="482F12DC" w:rsidR="003C5A81" w:rsidRPr="00940B4A" w:rsidRDefault="003C5A81" w:rsidP="003411A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計画時の取組メニューの実施の有無</w:t>
            </w:r>
          </w:p>
        </w:tc>
        <w:tc>
          <w:tcPr>
            <w:tcW w:w="2406" w:type="dxa"/>
            <w:vMerge w:val="restart"/>
          </w:tcPr>
          <w:p w14:paraId="45FD320E" w14:textId="5FD836C1" w:rsidR="003C5A81" w:rsidRPr="00940B4A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取組の概要</w:t>
            </w:r>
          </w:p>
        </w:tc>
      </w:tr>
      <w:tr w:rsidR="003C5A81" w:rsidRPr="00940B4A" w14:paraId="3AF2367D" w14:textId="1D7629BD" w:rsidTr="003C5A81">
        <w:tc>
          <w:tcPr>
            <w:tcW w:w="639" w:type="dxa"/>
            <w:vMerge/>
          </w:tcPr>
          <w:p w14:paraId="31D2298A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54B38343" w14:textId="2C16247D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6906B65" w14:textId="649C2139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083CA3B" w14:textId="440FF1AD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令和</w:t>
            </w:r>
            <w:r w:rsidR="00631C8D">
              <w:rPr>
                <w:rFonts w:hint="eastAsia"/>
                <w:spacing w:val="-1"/>
                <w:sz w:val="24"/>
                <w:szCs w:val="24"/>
              </w:rPr>
              <w:t>６</w:t>
            </w:r>
            <w:r>
              <w:rPr>
                <w:rFonts w:hint="eastAsia"/>
                <w:spacing w:val="-1"/>
                <w:sz w:val="24"/>
                <w:szCs w:val="24"/>
              </w:rPr>
              <w:t>年度（年）</w:t>
            </w:r>
          </w:p>
        </w:tc>
        <w:tc>
          <w:tcPr>
            <w:tcW w:w="1088" w:type="dxa"/>
          </w:tcPr>
          <w:p w14:paraId="7A7DA042" w14:textId="5283F720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令和</w:t>
            </w:r>
            <w:r w:rsidR="00631C8D">
              <w:rPr>
                <w:rFonts w:hint="eastAsia"/>
                <w:spacing w:val="-1"/>
                <w:sz w:val="24"/>
                <w:szCs w:val="24"/>
              </w:rPr>
              <w:t>７</w:t>
            </w:r>
            <w:r>
              <w:rPr>
                <w:rFonts w:hint="eastAsia"/>
                <w:spacing w:val="-1"/>
                <w:sz w:val="24"/>
                <w:szCs w:val="24"/>
              </w:rPr>
              <w:t>年度（年）</w:t>
            </w:r>
          </w:p>
        </w:tc>
        <w:tc>
          <w:tcPr>
            <w:tcW w:w="891" w:type="dxa"/>
            <w:vMerge/>
          </w:tcPr>
          <w:p w14:paraId="2A887E3E" w14:textId="2375D51E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592C0BA7" w14:textId="5F1FBE66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63E2E2F4" w14:textId="09C7F743" w:rsidTr="003C5A81">
        <w:trPr>
          <w:trHeight w:val="640"/>
        </w:trPr>
        <w:tc>
          <w:tcPr>
            <w:tcW w:w="639" w:type="dxa"/>
          </w:tcPr>
          <w:p w14:paraId="79213951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A0C57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0EAA299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54C38B57" w14:textId="05BF8F5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9299976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42A4898" w14:textId="0BAD79E2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638A132D" w14:textId="407A054E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76586E7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50D2C5D6" w14:textId="6CF52348" w:rsidTr="003C5A81">
        <w:trPr>
          <w:trHeight w:val="640"/>
        </w:trPr>
        <w:tc>
          <w:tcPr>
            <w:tcW w:w="639" w:type="dxa"/>
          </w:tcPr>
          <w:p w14:paraId="12298D5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1F6518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40DA0B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52762F8C" w14:textId="646C7E94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4D6E3D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3C2C753" w14:textId="672A8255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21CCDC99" w14:textId="052FBF19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357796B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09AF6592" w14:textId="1DD9C5E1" w:rsidTr="003C5A81">
        <w:trPr>
          <w:trHeight w:val="640"/>
        </w:trPr>
        <w:tc>
          <w:tcPr>
            <w:tcW w:w="639" w:type="dxa"/>
          </w:tcPr>
          <w:p w14:paraId="40FC7A7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F3B56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8CF146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1083C9ED" w14:textId="1FF9AF84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7A6519A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9E735EC" w14:textId="2C6EF47E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3013C8A1" w14:textId="32657932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6891192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144" w:rsidRPr="00940B4A" w14:paraId="787736EF" w14:textId="5D2F6A76" w:rsidTr="0048087B">
        <w:tc>
          <w:tcPr>
            <w:tcW w:w="639" w:type="dxa"/>
          </w:tcPr>
          <w:p w14:paraId="7D62839D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601E76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集計</w:t>
            </w:r>
          </w:p>
          <w:p w14:paraId="4D7D7B98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30A606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61FB512E" w14:textId="1A0183F9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A92B003" w14:textId="3C15ECA3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C51597D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3A0857A9" w14:textId="360C98DE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F141CC3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722096" w14:textId="77777777" w:rsidR="0056316C" w:rsidRDefault="00FF6126" w:rsidP="0056316C">
      <w:pPr>
        <w:spacing w:before="192" w:line="332" w:lineRule="exact"/>
        <w:ind w:right="2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（注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）</w:t>
      </w:r>
    </w:p>
    <w:p w14:paraId="1AB7CEC7" w14:textId="33C99551" w:rsidR="00FF6126" w:rsidRPr="00DC67DA" w:rsidRDefault="00FF6126" w:rsidP="0056316C">
      <w:pPr>
        <w:spacing w:before="192" w:line="332" w:lineRule="exact"/>
        <w:ind w:leftChars="200" w:left="740" w:rightChars="100" w:right="240" w:hangingChars="100" w:hanging="260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１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適宜、行を追加すること。</w:t>
      </w:r>
    </w:p>
    <w:p w14:paraId="1884752C" w14:textId="696919B3" w:rsidR="00FF6126" w:rsidRDefault="00FF6126" w:rsidP="0056316C">
      <w:pPr>
        <w:spacing w:line="332" w:lineRule="exact"/>
        <w:ind w:leftChars="200" w:left="740" w:rightChars="100" w:right="240" w:hangingChars="100" w:hanging="260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２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表中に十分に記載できない場合には、別紙で提出すること。</w:t>
      </w:r>
    </w:p>
    <w:p w14:paraId="0BBADEB8" w14:textId="7902560E" w:rsidR="00762834" w:rsidRDefault="004A347A" w:rsidP="0056316C">
      <w:pPr>
        <w:spacing w:line="332" w:lineRule="exact"/>
        <w:ind w:leftChars="200" w:left="739" w:rightChars="100" w:right="240" w:hangingChars="100" w:hanging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３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「</w:t>
      </w:r>
      <w:r w:rsidRPr="004A347A">
        <w:rPr>
          <w:rFonts w:asciiTheme="minorEastAsia" w:eastAsiaTheme="minorEastAsia" w:hAnsiTheme="minorEastAsia" w:hint="eastAsia"/>
          <w:spacing w:val="-1"/>
          <w:sz w:val="24"/>
          <w:szCs w:val="24"/>
        </w:rPr>
        <w:t>計画時の取組メニューの実施の有無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」欄については、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>参考様式第２号において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取組メニュー</w:t>
      </w:r>
      <w:r w:rsidR="00D04FA6">
        <w:rPr>
          <w:rFonts w:asciiTheme="minorEastAsia" w:eastAsiaTheme="minorEastAsia" w:hAnsiTheme="minorEastAsia" w:hint="eastAsia"/>
          <w:spacing w:val="-1"/>
          <w:sz w:val="24"/>
          <w:szCs w:val="24"/>
        </w:rPr>
        <w:t>のうち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15個以上取り組んでい</w:t>
      </w:r>
      <w:r w:rsidR="00762834">
        <w:rPr>
          <w:rFonts w:asciiTheme="minorEastAsia" w:eastAsiaTheme="minorEastAsia" w:hAnsiTheme="minorEastAsia" w:hint="eastAsia"/>
          <w:spacing w:val="-1"/>
          <w:sz w:val="24"/>
          <w:szCs w:val="24"/>
        </w:rPr>
        <w:t>る場合は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「有」、15個未満</w:t>
      </w:r>
      <w:r w:rsidR="00762834">
        <w:rPr>
          <w:rFonts w:asciiTheme="minorEastAsia" w:eastAsiaTheme="minorEastAsia" w:hAnsiTheme="minorEastAsia" w:hint="eastAsia"/>
          <w:spacing w:val="-1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場合は「無」と記載すること。</w:t>
      </w:r>
    </w:p>
    <w:p w14:paraId="594D296C" w14:textId="0718F90D" w:rsidR="001D35AE" w:rsidRDefault="001D35AE" w:rsidP="0056316C">
      <w:pPr>
        <w:spacing w:line="332" w:lineRule="exact"/>
        <w:ind w:leftChars="200" w:left="739" w:rightChars="100" w:right="240" w:hangingChars="100" w:hanging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４　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令和</w:t>
      </w:r>
      <w:r w:rsidR="00631C8D">
        <w:rPr>
          <w:rFonts w:asciiTheme="minorEastAsia" w:eastAsiaTheme="minorEastAsia" w:hAnsiTheme="minorEastAsia" w:hint="eastAsia"/>
          <w:spacing w:val="-1"/>
          <w:sz w:val="24"/>
          <w:szCs w:val="24"/>
        </w:rPr>
        <w:t>６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年度</w:t>
      </w:r>
      <w:r w:rsidR="00F0054C">
        <w:rPr>
          <w:rFonts w:asciiTheme="minorEastAsia" w:eastAsiaTheme="minorEastAsia" w:hAnsiTheme="minorEastAsia" w:hint="eastAsia"/>
          <w:spacing w:val="-1"/>
          <w:sz w:val="24"/>
          <w:szCs w:val="24"/>
        </w:rPr>
        <w:t>又は令和</w:t>
      </w:r>
      <w:r w:rsidR="00631C8D">
        <w:rPr>
          <w:rFonts w:asciiTheme="minorEastAsia" w:eastAsiaTheme="minorEastAsia" w:hAnsiTheme="minorEastAsia" w:hint="eastAsia"/>
          <w:spacing w:val="-1"/>
          <w:sz w:val="24"/>
          <w:szCs w:val="24"/>
        </w:rPr>
        <w:t>６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及び令和</w:t>
      </w:r>
      <w:r w:rsidR="00631C8D">
        <w:rPr>
          <w:rFonts w:asciiTheme="minorEastAsia" w:eastAsiaTheme="minorEastAsia" w:hAnsiTheme="minorEastAsia" w:hint="eastAsia"/>
          <w:spacing w:val="-1"/>
          <w:sz w:val="24"/>
          <w:szCs w:val="24"/>
        </w:rPr>
        <w:t>７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年度</w:t>
      </w:r>
      <w:r w:rsidR="00F0054C">
        <w:rPr>
          <w:rFonts w:asciiTheme="minorEastAsia" w:eastAsiaTheme="minorEastAsia" w:hAnsiTheme="minorEastAsia" w:hint="eastAsia"/>
          <w:spacing w:val="-1"/>
          <w:sz w:val="24"/>
          <w:szCs w:val="24"/>
        </w:rPr>
        <w:t>又は令和</w:t>
      </w:r>
      <w:r w:rsidR="00631C8D">
        <w:rPr>
          <w:rFonts w:asciiTheme="minorEastAsia" w:eastAsiaTheme="minorEastAsia" w:hAnsiTheme="minorEastAsia" w:hint="eastAsia"/>
          <w:spacing w:val="-1"/>
          <w:sz w:val="24"/>
          <w:szCs w:val="24"/>
        </w:rPr>
        <w:t>７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の生産量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の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算出根拠となる資料（出荷伝票等）を添付すること。</w:t>
      </w:r>
    </w:p>
    <w:p w14:paraId="51FA242A" w14:textId="20BCA2C0" w:rsidR="00495395" w:rsidRPr="00940B4A" w:rsidRDefault="00495395" w:rsidP="0048087B">
      <w:pPr>
        <w:rPr>
          <w:rFonts w:asciiTheme="minorEastAsia" w:eastAsiaTheme="minorEastAsia" w:hAnsiTheme="minorEastAsia"/>
          <w:spacing w:val="-1"/>
          <w:sz w:val="24"/>
          <w:szCs w:val="24"/>
        </w:rPr>
      </w:pPr>
    </w:p>
    <w:sectPr w:rsidR="00495395" w:rsidRPr="00940B4A" w:rsidSect="00940B4A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3C83" w14:textId="77777777" w:rsidR="004A4F10" w:rsidRDefault="004A4F10" w:rsidP="00663E24">
      <w:r>
        <w:separator/>
      </w:r>
    </w:p>
  </w:endnote>
  <w:endnote w:type="continuationSeparator" w:id="0">
    <w:p w14:paraId="3B4AFBCB" w14:textId="77777777" w:rsidR="004A4F10" w:rsidRDefault="004A4F10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6BBE" w14:textId="77777777" w:rsidR="004A4F10" w:rsidRDefault="004A4F10" w:rsidP="00663E24">
      <w:r>
        <w:separator/>
      </w:r>
    </w:p>
  </w:footnote>
  <w:footnote w:type="continuationSeparator" w:id="0">
    <w:p w14:paraId="16E8FD38" w14:textId="77777777" w:rsidR="004A4F10" w:rsidRDefault="004A4F10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41253"/>
    <w:rsid w:val="000A028D"/>
    <w:rsid w:val="00115819"/>
    <w:rsid w:val="00123801"/>
    <w:rsid w:val="00126A36"/>
    <w:rsid w:val="00136A1B"/>
    <w:rsid w:val="0015543F"/>
    <w:rsid w:val="0016290E"/>
    <w:rsid w:val="001A3805"/>
    <w:rsid w:val="001D35AE"/>
    <w:rsid w:val="00233740"/>
    <w:rsid w:val="00236C40"/>
    <w:rsid w:val="002466DE"/>
    <w:rsid w:val="00260291"/>
    <w:rsid w:val="0026380C"/>
    <w:rsid w:val="00265F5C"/>
    <w:rsid w:val="00291D64"/>
    <w:rsid w:val="002935AC"/>
    <w:rsid w:val="002B1ECA"/>
    <w:rsid w:val="002D3540"/>
    <w:rsid w:val="002E7301"/>
    <w:rsid w:val="00335449"/>
    <w:rsid w:val="003411A9"/>
    <w:rsid w:val="00386AA7"/>
    <w:rsid w:val="003C4CC1"/>
    <w:rsid w:val="003C5A81"/>
    <w:rsid w:val="00400CAF"/>
    <w:rsid w:val="0045356F"/>
    <w:rsid w:val="00466B9B"/>
    <w:rsid w:val="0048087B"/>
    <w:rsid w:val="00495395"/>
    <w:rsid w:val="004A347A"/>
    <w:rsid w:val="004A4F10"/>
    <w:rsid w:val="004C64B8"/>
    <w:rsid w:val="004D2E36"/>
    <w:rsid w:val="004E00AA"/>
    <w:rsid w:val="004F7E30"/>
    <w:rsid w:val="00517C65"/>
    <w:rsid w:val="00523A7C"/>
    <w:rsid w:val="00542F96"/>
    <w:rsid w:val="005572DA"/>
    <w:rsid w:val="0056316C"/>
    <w:rsid w:val="005651DC"/>
    <w:rsid w:val="005A2B1F"/>
    <w:rsid w:val="00621765"/>
    <w:rsid w:val="00631C8D"/>
    <w:rsid w:val="00663E24"/>
    <w:rsid w:val="006838AF"/>
    <w:rsid w:val="00692764"/>
    <w:rsid w:val="006B791D"/>
    <w:rsid w:val="00715D47"/>
    <w:rsid w:val="00716F9D"/>
    <w:rsid w:val="0073569B"/>
    <w:rsid w:val="00762834"/>
    <w:rsid w:val="007672F2"/>
    <w:rsid w:val="00775D3B"/>
    <w:rsid w:val="0079093A"/>
    <w:rsid w:val="00797144"/>
    <w:rsid w:val="007D1228"/>
    <w:rsid w:val="00867C09"/>
    <w:rsid w:val="00883704"/>
    <w:rsid w:val="008C5898"/>
    <w:rsid w:val="008D1304"/>
    <w:rsid w:val="008F159B"/>
    <w:rsid w:val="00900213"/>
    <w:rsid w:val="00940B4A"/>
    <w:rsid w:val="0094286F"/>
    <w:rsid w:val="009605F4"/>
    <w:rsid w:val="009A5541"/>
    <w:rsid w:val="009B6565"/>
    <w:rsid w:val="009C1292"/>
    <w:rsid w:val="009C1D6E"/>
    <w:rsid w:val="00A05FE4"/>
    <w:rsid w:val="00A64198"/>
    <w:rsid w:val="00A677F8"/>
    <w:rsid w:val="00A819DF"/>
    <w:rsid w:val="00AB3F2B"/>
    <w:rsid w:val="00AB69C9"/>
    <w:rsid w:val="00AD4A5A"/>
    <w:rsid w:val="00AF2260"/>
    <w:rsid w:val="00AF7127"/>
    <w:rsid w:val="00B16608"/>
    <w:rsid w:val="00B3120C"/>
    <w:rsid w:val="00BA1245"/>
    <w:rsid w:val="00BF3793"/>
    <w:rsid w:val="00C0192A"/>
    <w:rsid w:val="00C14A39"/>
    <w:rsid w:val="00C22668"/>
    <w:rsid w:val="00C5002E"/>
    <w:rsid w:val="00C64421"/>
    <w:rsid w:val="00C87015"/>
    <w:rsid w:val="00CD5867"/>
    <w:rsid w:val="00D04FA6"/>
    <w:rsid w:val="00D25126"/>
    <w:rsid w:val="00D32D82"/>
    <w:rsid w:val="00D33575"/>
    <w:rsid w:val="00DC67DA"/>
    <w:rsid w:val="00DD6F08"/>
    <w:rsid w:val="00DF1C4D"/>
    <w:rsid w:val="00DF7A0A"/>
    <w:rsid w:val="00E356FD"/>
    <w:rsid w:val="00E95133"/>
    <w:rsid w:val="00EB73F5"/>
    <w:rsid w:val="00EC6999"/>
    <w:rsid w:val="00F0054C"/>
    <w:rsid w:val="00F7030F"/>
    <w:rsid w:val="00F77C64"/>
    <w:rsid w:val="00F86583"/>
    <w:rsid w:val="00FE1268"/>
    <w:rsid w:val="00FF612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2935A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Props1.xml><?xml version="1.0" encoding="utf-8"?>
<ds:datastoreItem xmlns:ds="http://schemas.openxmlformats.org/officeDocument/2006/customXml" ds:itemID="{95960E86-6774-4468-BE17-3FA1893C0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7B1D2-C750-4BA3-8666-80408594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92408-98E5-41C7-86CA-5D2890BA6954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