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0B59EC" w:rsidP="00E41A09">
      <w:pPr>
        <w:ind w:firstLineChars="100" w:firstLine="220"/>
        <w:rPr>
          <w:rFonts w:hAnsi="ＭＳ ゴシック"/>
          <w:sz w:val="22"/>
          <w:szCs w:val="22"/>
        </w:rPr>
      </w:pPr>
      <w:r>
        <w:rPr>
          <w:rFonts w:hAnsi="ＭＳ ゴシック" w:hint="eastAsia"/>
          <w:sz w:val="22"/>
          <w:szCs w:val="22"/>
        </w:rPr>
        <w:t>令和６年度観光向け伊勢茶コンテンツ制作及び情報発信業務委託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0B59EC">
        <w:rPr>
          <w:rFonts w:hAnsi="ＭＳ ゴシック" w:hint="eastAsia"/>
          <w:sz w:val="22"/>
          <w:szCs w:val="22"/>
        </w:rPr>
        <w:t>令和６年度観光向け伊勢茶コンテンツ制作及び情報発信業務委託</w:t>
      </w:r>
    </w:p>
    <w:p w:rsidR="007C23FF" w:rsidRPr="00D20C4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231613">
      <w:pPr>
        <w:rPr>
          <w:rFonts w:hAnsi="ＭＳ ゴシック"/>
          <w:szCs w:val="21"/>
        </w:rPr>
      </w:pPr>
      <w:bookmarkStart w:id="0" w:name="_GoBack"/>
      <w:bookmarkEnd w:id="0"/>
    </w:p>
    <w:sectPr w:rsidR="00C9108D" w:rsidRPr="006642E8" w:rsidSect="00391FBE">
      <w:pgSz w:w="11906" w:h="16838" w:code="9"/>
      <w:pgMar w:top="1134" w:right="1701" w:bottom="992"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B59EC"/>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31613"/>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1FBE"/>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BF927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9748-70AF-4A6A-8669-ED2CD4C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1350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