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第２</w:t>
      </w:r>
      <w:r w:rsidR="005F5683">
        <w:rPr>
          <w:rFonts w:asciiTheme="minorEastAsia" w:hAnsiTheme="minorEastAsia" w:hint="eastAsia"/>
          <w:sz w:val="24"/>
        </w:rPr>
        <w:t>号様式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5F5683">
        <w:rPr>
          <w:rFonts w:asciiTheme="minorEastAsia" w:hAnsiTheme="minorEastAsia" w:hint="eastAsia"/>
          <w:sz w:val="24"/>
        </w:rPr>
        <w:t>令和６</w:t>
      </w:r>
      <w:r w:rsidR="008B35EC" w:rsidRPr="008B35EC">
        <w:rPr>
          <w:rFonts w:asciiTheme="minorEastAsia" w:hAnsiTheme="minorEastAsia" w:hint="eastAsia"/>
          <w:sz w:val="24"/>
        </w:rPr>
        <w:t>年度食関連事業者の販路拡大・人材育成支援事業</w:t>
      </w:r>
      <w:r w:rsidR="00A93718">
        <w:rPr>
          <w:rFonts w:asciiTheme="minorEastAsia" w:hAnsiTheme="minorEastAsia" w:hint="eastAsia"/>
          <w:sz w:val="24"/>
        </w:rPr>
        <w:t>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5F5683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F5683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5F5683">
        <w:rPr>
          <w:rFonts w:asciiTheme="minorEastAsia" w:hAnsiTheme="minorEastAsia" w:hint="eastAsia"/>
          <w:sz w:val="24"/>
        </w:rPr>
        <w:t xml:space="preserve">　</w:t>
      </w:r>
      <w:r w:rsidR="005B4C88" w:rsidRPr="005F5683">
        <w:rPr>
          <w:rFonts w:asciiTheme="minorEastAsia" w:hAnsiTheme="minorEastAsia" w:hint="eastAsia"/>
          <w:sz w:val="20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F5683">
        <w:rPr>
          <w:rFonts w:asciiTheme="minorEastAsia" w:hAnsiTheme="minorEastAsia" w:hint="eastAsia"/>
          <w:sz w:val="24"/>
        </w:rPr>
        <w:t xml:space="preserve">職氏名　　　　　　　　　　　　　　　　　　　　　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bookmarkStart w:id="0" w:name="_GoBack"/>
      <w:bookmarkEnd w:id="0"/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5F5683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F3F26F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E297-5B23-4811-8E8A-7B88B333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