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9F7FF4"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154740">
                              <w:rPr>
                                <w:rFonts w:hint="eastAsia"/>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" stroked="f">
                <v:textbox style="mso-fit-shape-to-text:t">
                  <w:txbxContent>
                    <w:p w:rsidR="00C203D9" w:rsidRDefault="00135628" w:rsidP="00C203D9">
                      <w:r>
                        <w:t>様式</w:t>
                      </w:r>
                      <w:r w:rsidR="00154740">
                        <w:rPr>
                          <w:rFonts w:hint="eastAsia"/>
                        </w:rPr>
                        <w:t>５</w:t>
                      </w:r>
                      <w:bookmarkStart w:id="1" w:name="_GoBack"/>
                      <w:bookmarkEnd w:id="1"/>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875552">
        <w:rPr>
          <w:rFonts w:ascii="ＭＳ 明朝" w:hAnsi="ＭＳ 明朝" w:cs="ＭＳ 明朝" w:hint="eastAsia"/>
          <w:color w:val="000000"/>
          <w:kern w:val="0"/>
          <w:sz w:val="22"/>
          <w:szCs w:val="22"/>
        </w:rPr>
        <w:t xml:space="preserve">　</w:t>
      </w:r>
      <w:r w:rsidR="00A37A38" w:rsidRPr="00EC54E8">
        <w:rPr>
          <w:rFonts w:ascii="ＭＳ 明朝" w:hAnsi="ＭＳ 明朝" w:cs="ＭＳ 明朝" w:hint="eastAsia"/>
          <w:color w:val="000000"/>
          <w:kern w:val="0"/>
          <w:sz w:val="22"/>
          <w:szCs w:val="22"/>
        </w:rPr>
        <w:t>（印）</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406E79">
      <w:pPr>
        <w:ind w:right="224"/>
        <w:rPr>
          <w:rFonts w:ascii="ＭＳ 明朝" w:hAnsi="ＭＳ 明朝"/>
          <w:sz w:val="22"/>
          <w:szCs w:val="22"/>
        </w:rPr>
      </w:pPr>
      <w:r w:rsidRPr="00C203D9">
        <w:rPr>
          <w:rFonts w:ascii="ＭＳ 明朝" w:hAnsi="ＭＳ 明朝" w:hint="eastAsia"/>
          <w:sz w:val="22"/>
          <w:szCs w:val="22"/>
        </w:rPr>
        <w:t xml:space="preserve">　</w:t>
      </w:r>
      <w:r w:rsidR="00DC2FE5">
        <w:rPr>
          <w:rFonts w:ascii="ＭＳ 明朝" w:hAnsi="ＭＳ 明朝" w:hint="eastAsia"/>
          <w:sz w:val="22"/>
          <w:szCs w:val="22"/>
        </w:rPr>
        <w:t>令和</w:t>
      </w:r>
      <w:r w:rsidR="002426DD">
        <w:rPr>
          <w:rFonts w:ascii="ＭＳ 明朝" w:hAnsi="ＭＳ 明朝" w:hint="eastAsia"/>
          <w:sz w:val="22"/>
          <w:szCs w:val="22"/>
        </w:rPr>
        <w:t>６</w:t>
      </w:r>
      <w:r w:rsidR="00406E79" w:rsidRPr="00406E79">
        <w:rPr>
          <w:rFonts w:ascii="ＭＳ 明朝" w:hAnsi="ＭＳ 明朝" w:hint="eastAsia"/>
          <w:sz w:val="22"/>
          <w:szCs w:val="22"/>
        </w:rPr>
        <w:t>年度ノウフク・ブランド構築に向けた農福連携マルシェの企画運営および企業等との連携促進事業業務</w:t>
      </w:r>
      <w:r w:rsidRPr="00C203D9">
        <w:rPr>
          <w:rFonts w:ascii="ＭＳ 明朝" w:hAnsi="ＭＳ 明朝" w:hint="eastAsia"/>
          <w:sz w:val="22"/>
          <w:szCs w:val="22"/>
        </w:rPr>
        <w:t>委託について、以下のとおり見積書を提出します。</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9155BE" w:rsidP="0055436C">
      <w:pPr>
        <w:ind w:right="224"/>
        <w:jc w:val="center"/>
        <w:rPr>
          <w:rFonts w:ascii="ＭＳ 明朝" w:hAnsi="ＭＳ 明朝"/>
          <w:sz w:val="28"/>
          <w:szCs w:val="28"/>
          <w:u w:val="single"/>
        </w:rPr>
      </w:pPr>
      <w:r>
        <w:rPr>
          <w:rFonts w:ascii="ＭＳ 明朝" w:hAnsi="ＭＳ 明朝" w:hint="eastAsia"/>
          <w:sz w:val="28"/>
          <w:szCs w:val="28"/>
          <w:u w:val="single"/>
        </w:rPr>
        <w:t>金　　　　　　　　　　　　　　　　円也（税抜き</w:t>
      </w:r>
      <w:r w:rsidR="0055436C" w:rsidRPr="00D82470">
        <w:rPr>
          <w:rFonts w:ascii="ＭＳ 明朝" w:hAnsi="ＭＳ 明朝" w:hint="eastAsia"/>
          <w:sz w:val="28"/>
          <w:szCs w:val="28"/>
          <w:u w:val="single"/>
        </w:rPr>
        <w:t>）</w:t>
      </w:r>
    </w:p>
    <w:p w:rsidR="0055436C" w:rsidRPr="00D82470" w:rsidRDefault="0055436C" w:rsidP="0055436C">
      <w:pPr>
        <w:ind w:right="224"/>
        <w:rPr>
          <w:rFonts w:ascii="ＭＳ 明朝" w:hAnsi="ＭＳ 明朝"/>
          <w:b/>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Default="0055436C" w:rsidP="0055436C">
      <w:pPr>
        <w:ind w:right="224"/>
        <w:rPr>
          <w:rFonts w:ascii="ＭＳ 明朝" w:hAnsi="ＭＳ 明朝"/>
          <w:sz w:val="22"/>
          <w:szCs w:val="22"/>
        </w:rPr>
      </w:pPr>
    </w:p>
    <w:p w:rsidR="0055436C" w:rsidRDefault="00313953" w:rsidP="00313953">
      <w:pPr>
        <w:ind w:left="432" w:right="224" w:hangingChars="200" w:hanging="432"/>
        <w:rPr>
          <w:rFonts w:ascii="ＭＳ 明朝" w:hAnsi="ＭＳ 明朝"/>
          <w:sz w:val="22"/>
          <w:szCs w:val="22"/>
        </w:rPr>
      </w:pPr>
      <w:r>
        <w:rPr>
          <w:rFonts w:ascii="ＭＳ 明朝" w:hAnsi="ＭＳ 明朝" w:hint="eastAsia"/>
          <w:sz w:val="22"/>
          <w:szCs w:val="22"/>
        </w:rPr>
        <w:t xml:space="preserve">　※契約金額は、見積書に記載された金額の100分の110に相当する金額とし</w:t>
      </w:r>
      <w:r w:rsidR="00A37A38">
        <w:rPr>
          <w:rFonts w:ascii="ＭＳ 明朝" w:hAnsi="ＭＳ 明朝" w:hint="eastAsia"/>
          <w:sz w:val="22"/>
          <w:szCs w:val="22"/>
        </w:rPr>
        <w:t>、１円未満の端数が生じたときは、その端数を切り捨てます。</w:t>
      </w: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Default="00A37A38" w:rsidP="00313953">
      <w:pPr>
        <w:ind w:left="432" w:right="224" w:hangingChars="200" w:hanging="432"/>
        <w:rPr>
          <w:rFonts w:ascii="ＭＳ 明朝" w:hAnsi="ＭＳ 明朝"/>
          <w:sz w:val="22"/>
          <w:szCs w:val="22"/>
        </w:rPr>
      </w:pPr>
    </w:p>
    <w:p w:rsidR="00A37A38" w:rsidRPr="00084689" w:rsidRDefault="00C60B33" w:rsidP="00313953">
      <w:pPr>
        <w:ind w:left="432" w:right="224" w:hangingChars="200" w:hanging="432"/>
        <w:rPr>
          <w:rFonts w:ascii="ＭＳ ゴシック" w:eastAsia="ＭＳ ゴシック" w:hAnsi="ＭＳ ゴシック"/>
          <w:kern w:val="0"/>
          <w:sz w:val="22"/>
          <w:szCs w:val="22"/>
        </w:rPr>
        <w:sectPr w:rsidR="00A37A38" w:rsidRPr="00084689" w:rsidSect="00D82470">
          <w:pgSz w:w="11906" w:h="16838" w:code="9"/>
          <w:pgMar w:top="1418" w:right="1418" w:bottom="1418" w:left="1418" w:header="851" w:footer="992" w:gutter="0"/>
          <w:pgNumType w:start="1"/>
          <w:cols w:space="425"/>
          <w:docGrid w:type="linesAndChars" w:linePitch="378" w:charSpace="-792"/>
        </w:sect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32BC4FC1" wp14:editId="7D4C664B">
                <wp:simplePos x="0" y="0"/>
                <wp:positionH relativeFrom="margin">
                  <wp:posOffset>3613150</wp:posOffset>
                </wp:positionH>
                <wp:positionV relativeFrom="paragraph">
                  <wp:posOffset>277495</wp:posOffset>
                </wp:positionV>
                <wp:extent cx="1987550" cy="10287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987550" cy="1028700"/>
                        </a:xfrm>
                        <a:prstGeom prst="rect">
                          <a:avLst/>
                        </a:prstGeom>
                        <a:solidFill>
                          <a:sysClr val="window" lastClr="FFFFFF"/>
                        </a:solidFill>
                        <a:ln w="6350">
                          <a:solidFill>
                            <a:prstClr val="black"/>
                          </a:solidFill>
                        </a:ln>
                      </wps:spPr>
                      <wps:txbx>
                        <w:txbxContent>
                          <w:p w:rsidR="00C60B33" w:rsidRDefault="00C60B33" w:rsidP="00C60B33">
                            <w:r>
                              <w:rPr>
                                <w:rFonts w:hint="eastAsia"/>
                              </w:rPr>
                              <w:t>発行責任者</w:t>
                            </w:r>
                            <w:r>
                              <w:t xml:space="preserve">　</w:t>
                            </w:r>
                            <w:bookmarkStart w:id="0" w:name="_GoBack"/>
                            <w:bookmarkEnd w:id="0"/>
                          </w:p>
                          <w:p w:rsidR="00C60B33" w:rsidRDefault="00C60B33" w:rsidP="00C60B33">
                            <w:r>
                              <w:rPr>
                                <w:rFonts w:hint="eastAsia"/>
                              </w:rPr>
                              <w:t xml:space="preserve">　　</w:t>
                            </w:r>
                            <w:r>
                              <w:t>連絡先</w:t>
                            </w:r>
                            <w:r>
                              <w:rPr>
                                <w:rFonts w:hint="eastAsia"/>
                              </w:rPr>
                              <w:t xml:space="preserve">　</w:t>
                            </w:r>
                          </w:p>
                          <w:p w:rsidR="00C60B33" w:rsidRDefault="00C60B33" w:rsidP="00C60B33">
                            <w:r>
                              <w:rPr>
                                <w:rFonts w:hint="eastAsia"/>
                              </w:rPr>
                              <w:t>担当者</w:t>
                            </w:r>
                            <w:r>
                              <w:t xml:space="preserve">　　　</w:t>
                            </w:r>
                          </w:p>
                          <w:p w:rsidR="00C60B33" w:rsidRDefault="00C60B33" w:rsidP="00C60B33">
                            <w:r>
                              <w:rPr>
                                <w:rFonts w:hint="eastAsia"/>
                              </w:rPr>
                              <w:t xml:space="preserve">　</w:t>
                            </w:r>
                            <w:r>
                              <w:t xml:space="preserve">　連絡先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BC4FC1" id="_x0000_t202" coordsize="21600,21600" o:spt="202" path="m,l,21600r21600,l21600,xe">
                <v:stroke joinstyle="miter"/>
                <v:path gradientshapeok="t" o:connecttype="rect"/>
              </v:shapetype>
              <v:shape id="_x0000_s1027" type="#_x0000_t202" style="position:absolute;left:0;text-align:left;margin-left:284.5pt;margin-top:21.85pt;width:156.5pt;height:81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" fillcolor="window" strokeweight=".5pt">
                <v:textbox>
                  <w:txbxContent>
                    <w:p w:rsidR="00C60B33" w:rsidRDefault="00C60B33" w:rsidP="00C60B33">
                      <w:r>
                        <w:rPr>
                          <w:rFonts w:hint="eastAsia"/>
                        </w:rPr>
                        <w:t>発行責任者</w:t>
                      </w:r>
                      <w:r>
                        <w:t xml:space="preserve">　</w:t>
                      </w:r>
                      <w:bookmarkStart w:id="1" w:name="_GoBack"/>
                      <w:bookmarkEnd w:id="1"/>
                    </w:p>
                    <w:p w:rsidR="00C60B33" w:rsidRDefault="00C60B33" w:rsidP="00C60B33">
                      <w:r>
                        <w:rPr>
                          <w:rFonts w:hint="eastAsia"/>
                        </w:rPr>
                        <w:t xml:space="preserve">　　</w:t>
                      </w:r>
                      <w:r>
                        <w:t>連絡先</w:t>
                      </w:r>
                      <w:r>
                        <w:rPr>
                          <w:rFonts w:hint="eastAsia"/>
                        </w:rPr>
                        <w:t xml:space="preserve">　</w:t>
                      </w:r>
                    </w:p>
                    <w:p w:rsidR="00C60B33" w:rsidRDefault="00C60B33" w:rsidP="00C60B33">
                      <w:r>
                        <w:rPr>
                          <w:rFonts w:hint="eastAsia"/>
                        </w:rPr>
                        <w:t>担当者</w:t>
                      </w:r>
                      <w:r>
                        <w:t xml:space="preserve">　　　</w:t>
                      </w:r>
                    </w:p>
                    <w:p w:rsidR="00C60B33" w:rsidRDefault="00C60B33" w:rsidP="00C60B33">
                      <w:r>
                        <w:rPr>
                          <w:rFonts w:hint="eastAsia"/>
                        </w:rPr>
                        <w:t xml:space="preserve">　</w:t>
                      </w:r>
                      <w:r>
                        <w:t xml:space="preserve">　連絡先　</w:t>
                      </w:r>
                    </w:p>
                  </w:txbxContent>
                </v:textbox>
                <w10:wrap anchorx="margin"/>
              </v:shape>
            </w:pict>
          </mc:Fallback>
        </mc:AlternateContent>
      </w:r>
      <w:r w:rsidR="00A37A38">
        <w:rPr>
          <w:rFonts w:ascii="ＭＳ 明朝" w:hAnsi="ＭＳ 明朝" w:hint="eastAsia"/>
          <w:sz w:val="22"/>
          <w:szCs w:val="22"/>
        </w:rPr>
        <w:t xml:space="preserve">　　　　　　　　　　　　　　　</w:t>
      </w: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rsidTr="000A6BA1">
        <w:trPr>
          <w:trHeight w:hRule="exact" w:val="340"/>
        </w:trPr>
        <w:tc>
          <w:tcPr>
            <w:tcW w:w="9639" w:type="dxa"/>
            <w:gridSpan w:val="5"/>
            <w:tcBorders>
              <w:bottom w:val="nil"/>
            </w:tcBorders>
          </w:tcPr>
          <w:p w:rsidR="002B1C37" w:rsidRPr="00895AEC"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農福連携マルシェの開催および農福商品の販売促進</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284"/>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出品物募集・調整に係る経費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販路拡大提案、販路開拓支援に係る経費</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2B1C37" w:rsidRPr="00895AEC" w:rsidTr="000A6BA1">
        <w:trPr>
          <w:trHeight w:val="424"/>
        </w:trPr>
        <w:tc>
          <w:tcPr>
            <w:tcW w:w="9639" w:type="dxa"/>
            <w:gridSpan w:val="5"/>
            <w:tcBorders>
              <w:bottom w:val="nil"/>
            </w:tcBorders>
          </w:tcPr>
          <w:p w:rsidR="002B1C37" w:rsidRPr="00FF21BB" w:rsidRDefault="00406E79" w:rsidP="000A6BA1">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新規商品の開発支援及び新規品目導入等の技術支援</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397"/>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rsidR="00406E79" w:rsidRPr="0091774C" w:rsidRDefault="00406E79" w:rsidP="00406E79">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rsidR="002B1C37" w:rsidRPr="00406E79"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3C4DA3" w:rsidRPr="00895AEC" w:rsidTr="00C30FEA">
        <w:trPr>
          <w:trHeight w:hRule="exact" w:val="340"/>
        </w:trPr>
        <w:tc>
          <w:tcPr>
            <w:tcW w:w="9639" w:type="dxa"/>
            <w:gridSpan w:val="5"/>
            <w:tcBorders>
              <w:bottom w:val="nil"/>
            </w:tcBorders>
          </w:tcPr>
          <w:p w:rsidR="003C4DA3" w:rsidRPr="00895AEC" w:rsidRDefault="00406E79" w:rsidP="00C30FEA">
            <w:pPr>
              <w:overflowPunct w:val="0"/>
              <w:textAlignment w:val="baseline"/>
              <w:rPr>
                <w:rFonts w:ascii="ＭＳ ゴシック" w:eastAsia="ＭＳ ゴシック" w:hAnsi="ＭＳ ゴシック" w:cs="ＭＳ 明朝"/>
                <w:color w:val="000000"/>
                <w:kern w:val="0"/>
                <w:sz w:val="18"/>
                <w:szCs w:val="18"/>
              </w:rPr>
            </w:pPr>
            <w:r w:rsidRPr="00406E79">
              <w:rPr>
                <w:rFonts w:ascii="ＭＳ ゴシック" w:eastAsia="ＭＳ ゴシック" w:hAnsi="ＭＳ ゴシック" w:cs="ＭＳ 明朝" w:hint="eastAsia"/>
                <w:color w:val="000000"/>
                <w:kern w:val="0"/>
                <w:sz w:val="18"/>
                <w:szCs w:val="18"/>
              </w:rPr>
              <w:t>好事例の情報共有による意識啓発</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rPr>
          <w:trHeight w:val="2085"/>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406E79" w:rsidRDefault="00406E79" w:rsidP="00406E7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研修会等開催経費</w:t>
            </w:r>
          </w:p>
          <w:p w:rsidR="003C4DA3" w:rsidRPr="0091774C"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406E79" w:rsidRDefault="00406E79"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31"/>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lastRenderedPageBreak/>
              <w:t>事業運営費等</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3C4DA3">
        <w:trPr>
          <w:trHeight w:val="1139"/>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031554"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bl>
    <w:p w:rsidR="00C33FA2" w:rsidRPr="003C4DA3" w:rsidRDefault="00C33FA2" w:rsidP="003C4DA3">
      <w:pPr>
        <w:overflowPunct w:val="0"/>
        <w:adjustRightInd w:val="0"/>
        <w:textAlignment w:val="baseline"/>
        <w:rPr>
          <w:rFonts w:ascii="ＭＳ 明朝" w:hAnsi="ＭＳ 明朝"/>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A1" w:rsidRDefault="000A6BA1" w:rsidP="00422EF1">
      <w:r>
        <w:separator/>
      </w:r>
    </w:p>
  </w:endnote>
  <w:endnote w:type="continuationSeparator" w:id="0">
    <w:p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A1" w:rsidRDefault="000A6BA1" w:rsidP="00422EF1">
      <w:r>
        <w:separator/>
      </w:r>
    </w:p>
  </w:footnote>
  <w:footnote w:type="continuationSeparator" w:id="0">
    <w:p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54740"/>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26DD"/>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F3402"/>
    <w:rsid w:val="002F690A"/>
    <w:rsid w:val="00302DBE"/>
    <w:rsid w:val="00313953"/>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6E7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099"/>
    <w:rsid w:val="005D5419"/>
    <w:rsid w:val="005F573E"/>
    <w:rsid w:val="0060613C"/>
    <w:rsid w:val="00610DAC"/>
    <w:rsid w:val="0061214D"/>
    <w:rsid w:val="0062273D"/>
    <w:rsid w:val="00623942"/>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5552"/>
    <w:rsid w:val="0087707F"/>
    <w:rsid w:val="00885956"/>
    <w:rsid w:val="00887054"/>
    <w:rsid w:val="00894450"/>
    <w:rsid w:val="008961F9"/>
    <w:rsid w:val="008A7E9C"/>
    <w:rsid w:val="008A7FF0"/>
    <w:rsid w:val="008B2516"/>
    <w:rsid w:val="008C0658"/>
    <w:rsid w:val="008C6A0F"/>
    <w:rsid w:val="008E508F"/>
    <w:rsid w:val="008E7533"/>
    <w:rsid w:val="008F1714"/>
    <w:rsid w:val="008F75F1"/>
    <w:rsid w:val="009024E9"/>
    <w:rsid w:val="00914F46"/>
    <w:rsid w:val="009155BE"/>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9F7FF4"/>
    <w:rsid w:val="00A03F69"/>
    <w:rsid w:val="00A12BFB"/>
    <w:rsid w:val="00A32B82"/>
    <w:rsid w:val="00A36173"/>
    <w:rsid w:val="00A37A38"/>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0B3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C1BBA"/>
    <w:rsid w:val="00DC2FE5"/>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6E407F1"/>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3E3A-178B-4DA6-8C88-FCCA891E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506</Words>
  <Characters>323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LinksUpToDate>false</LinksUpToDate>
  <CharactersWithSpaces>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